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13A7" w14:textId="44220021" w:rsidR="006B57AC" w:rsidRPr="002137DA" w:rsidRDefault="006B57AC" w:rsidP="005222DC">
      <w:pPr>
        <w:pStyle w:val="Bodytext60"/>
        <w:spacing w:after="0"/>
        <w:ind w:firstLineChars="1000" w:firstLine="2811"/>
        <w:jc w:val="both"/>
        <w:rPr>
          <w:b/>
          <w:bCs/>
        </w:rPr>
      </w:pPr>
      <w:bookmarkStart w:id="0" w:name="bookmark0"/>
      <w:bookmarkStart w:id="1" w:name="bookmark1"/>
      <w:bookmarkStart w:id="2" w:name="bookmark2"/>
      <w:r w:rsidRPr="002137DA">
        <w:rPr>
          <w:b/>
          <w:bCs/>
        </w:rPr>
        <w:t>贾利平</w:t>
      </w:r>
      <w:bookmarkEnd w:id="0"/>
      <w:bookmarkEnd w:id="1"/>
      <w:bookmarkEnd w:id="2"/>
      <w:r w:rsidR="00B9014E" w:rsidRPr="002137DA">
        <w:rPr>
          <w:rFonts w:hint="eastAsia"/>
          <w:b/>
          <w:bCs/>
        </w:rPr>
        <w:t>（导师）</w:t>
      </w:r>
      <w:r w:rsidRPr="002137DA">
        <w:rPr>
          <w:rFonts w:hint="eastAsia"/>
          <w:b/>
          <w:bCs/>
        </w:rPr>
        <w:t>简介</w:t>
      </w:r>
    </w:p>
    <w:p w14:paraId="58C90F4B" w14:textId="49BB840D" w:rsidR="006B2F35" w:rsidRDefault="005222DC" w:rsidP="006B2F35">
      <w:pPr>
        <w:pStyle w:val="Bodytext60"/>
        <w:spacing w:after="0"/>
        <w:ind w:firstLineChars="1149" w:firstLine="3230"/>
        <w:jc w:val="both"/>
        <w:rPr>
          <w:rFonts w:eastAsia="PMingLiU"/>
        </w:rPr>
      </w:pPr>
      <w:bookmarkStart w:id="3" w:name="bookmark5"/>
      <w:bookmarkStart w:id="4" w:name="bookmark3"/>
      <w:bookmarkStart w:id="5" w:name="bookmark4"/>
      <w:bookmarkStart w:id="6" w:name="bookmark6"/>
      <w:bookmarkEnd w:id="3"/>
      <w:r>
        <w:rPr>
          <w:b/>
          <w:bCs/>
          <w:noProof/>
        </w:rPr>
        <w:drawing>
          <wp:inline distT="0" distB="0" distL="0" distR="0" wp14:anchorId="39C5B087" wp14:editId="701201A8">
            <wp:extent cx="1322614" cy="17468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3093" cy="1787141"/>
                    </a:xfrm>
                    <a:prstGeom prst="rect">
                      <a:avLst/>
                    </a:prstGeom>
                    <a:noFill/>
                  </pic:spPr>
                </pic:pic>
              </a:graphicData>
            </a:graphic>
          </wp:inline>
        </w:drawing>
      </w:r>
    </w:p>
    <w:p w14:paraId="3BC9CACE" w14:textId="0029A5C4" w:rsidR="006B57AC" w:rsidRPr="002137DA" w:rsidRDefault="0034598D" w:rsidP="0034598D">
      <w:pPr>
        <w:pStyle w:val="Bodytext60"/>
        <w:spacing w:after="0"/>
        <w:jc w:val="both"/>
      </w:pPr>
      <w:r w:rsidRPr="002137DA">
        <w:rPr>
          <w:rFonts w:hint="eastAsia"/>
          <w:lang w:eastAsia="zh-CN"/>
        </w:rPr>
        <w:t>1</w:t>
      </w:r>
      <w:r w:rsidRPr="002137DA">
        <w:t>.</w:t>
      </w:r>
      <w:r w:rsidR="006B57AC" w:rsidRPr="002137DA">
        <w:t>个人</w:t>
      </w:r>
      <w:bookmarkEnd w:id="4"/>
      <w:bookmarkEnd w:id="5"/>
      <w:bookmarkEnd w:id="6"/>
      <w:r w:rsidR="006B57AC" w:rsidRPr="002137DA">
        <w:rPr>
          <w:rFonts w:hint="eastAsia"/>
        </w:rPr>
        <w:t>基本情况</w:t>
      </w:r>
    </w:p>
    <w:p w14:paraId="47761235" w14:textId="77777777" w:rsidR="006B57AC" w:rsidRPr="002137DA" w:rsidRDefault="006B57AC" w:rsidP="00FB68A0">
      <w:pPr>
        <w:pStyle w:val="Bodytext60"/>
        <w:spacing w:after="0"/>
        <w:ind w:firstLine="680"/>
        <w:jc w:val="both"/>
      </w:pPr>
      <w:r w:rsidRPr="002137DA">
        <w:t>贾利平，女，医学硕士，妇产科专业主任医师，妇科副主任。</w:t>
      </w:r>
    </w:p>
    <w:p w14:paraId="17A55F23" w14:textId="2DFD2B19" w:rsidR="006B57AC" w:rsidRPr="002137DA" w:rsidRDefault="006B57AC" w:rsidP="00FB68A0">
      <w:pPr>
        <w:pStyle w:val="Bodytext60"/>
        <w:spacing w:after="0"/>
        <w:jc w:val="both"/>
      </w:pPr>
      <w:r w:rsidRPr="002137DA">
        <w:rPr>
          <w:rFonts w:cs="Times New Roman"/>
        </w:rPr>
        <w:t>2000</w:t>
      </w:r>
      <w:r w:rsidRPr="002137DA">
        <w:t>年7月毕业于新乡医学院临床医疗系，5年制本科，毕业同年 至河南省焦作市第91中心医院工作，于2009年8月至海南医学院第二附属医院工作至今。2013年获新乡医学院病理学与病理生理 学硕士学位，2006年在北京复兴医院妇科(国家宫腹腔镜中心) 进修学习。2011年晋升妇产科副主任医师职称，2020年晋升妇产科主任医师职称，目前从事妇产科临床医疗及专业研究21年。长期关注妇科专业发展，熟悉本专业的发展方向及研究热点，发表本领域论文10余篇，</w:t>
      </w:r>
      <w:r w:rsidRPr="002137DA">
        <w:rPr>
          <w:lang w:val="en-US" w:eastAsia="zh-CN" w:bidi="en-US"/>
        </w:rPr>
        <w:t>SCI</w:t>
      </w:r>
      <w:r w:rsidRPr="002137DA">
        <w:t>1篇，主持海南省卫生计生行业科研项1项，主持省自然科研项目1项，参与多项省级及国家级科研项目。</w:t>
      </w:r>
    </w:p>
    <w:p w14:paraId="3E3F7A10" w14:textId="7E48F06C" w:rsidR="006B57AC" w:rsidRPr="002137DA" w:rsidRDefault="0034598D" w:rsidP="0034598D">
      <w:pPr>
        <w:pStyle w:val="Bodytext60"/>
        <w:tabs>
          <w:tab w:val="left" w:pos="378"/>
        </w:tabs>
        <w:spacing w:after="0"/>
        <w:ind w:firstLine="0"/>
        <w:jc w:val="both"/>
      </w:pPr>
      <w:bookmarkStart w:id="7" w:name="bookmark7"/>
      <w:bookmarkEnd w:id="7"/>
      <w:r w:rsidRPr="002137DA">
        <w:rPr>
          <w:rFonts w:hint="eastAsia"/>
          <w:lang w:eastAsia="zh-CN"/>
        </w:rPr>
        <w:t>2</w:t>
      </w:r>
      <w:r w:rsidRPr="002137DA">
        <w:t>.</w:t>
      </w:r>
      <w:r w:rsidR="006B57AC" w:rsidRPr="002137DA">
        <w:t>研究方向</w:t>
      </w:r>
    </w:p>
    <w:p w14:paraId="243A8212" w14:textId="6F076CFD" w:rsidR="006B57AC" w:rsidRPr="002137DA" w:rsidRDefault="006B57AC" w:rsidP="00FB68A0">
      <w:pPr>
        <w:pStyle w:val="Bodytext60"/>
        <w:spacing w:after="0"/>
        <w:ind w:firstLine="680"/>
        <w:jc w:val="both"/>
      </w:pPr>
      <w:r w:rsidRPr="002137DA">
        <w:t>妇科肿瘤、妇科内分泌。</w:t>
      </w:r>
    </w:p>
    <w:p w14:paraId="739CA03D" w14:textId="3F292412" w:rsidR="006B57AC" w:rsidRPr="002137DA" w:rsidRDefault="0034598D" w:rsidP="0034598D">
      <w:pPr>
        <w:pStyle w:val="Bodytext60"/>
        <w:tabs>
          <w:tab w:val="left" w:pos="378"/>
        </w:tabs>
        <w:spacing w:after="0"/>
        <w:ind w:firstLine="0"/>
        <w:jc w:val="both"/>
      </w:pPr>
      <w:bookmarkStart w:id="8" w:name="bookmark8"/>
      <w:bookmarkEnd w:id="8"/>
      <w:r w:rsidRPr="002137DA">
        <w:rPr>
          <w:rFonts w:hint="eastAsia"/>
          <w:lang w:eastAsia="zh-CN"/>
        </w:rPr>
        <w:t>3</w:t>
      </w:r>
      <w:r w:rsidRPr="002137DA">
        <w:t>.</w:t>
      </w:r>
      <w:r w:rsidR="006B57AC" w:rsidRPr="002137DA">
        <w:t>发表的学术论文和专著</w:t>
      </w:r>
    </w:p>
    <w:p w14:paraId="49515483" w14:textId="72FA90B0" w:rsidR="00AF438C" w:rsidRPr="008A7DE1" w:rsidRDefault="006B57AC" w:rsidP="00AF438C">
      <w:pPr>
        <w:pStyle w:val="Bodytext60"/>
        <w:numPr>
          <w:ilvl w:val="0"/>
          <w:numId w:val="5"/>
        </w:numPr>
        <w:spacing w:after="100"/>
        <w:jc w:val="both"/>
        <w:rPr>
          <w:rFonts w:hint="eastAsia"/>
          <w:sz w:val="24"/>
          <w:szCs w:val="24"/>
        </w:rPr>
      </w:pPr>
      <w:r>
        <w:t>学术论文</w:t>
      </w:r>
    </w:p>
    <w:p w14:paraId="7FC061C2" w14:textId="77777777" w:rsidR="006B57AC" w:rsidRPr="008A7DE1" w:rsidRDefault="006B57AC" w:rsidP="00FB68A0">
      <w:pPr>
        <w:pStyle w:val="Bodytext40"/>
        <w:numPr>
          <w:ilvl w:val="0"/>
          <w:numId w:val="2"/>
        </w:numPr>
        <w:tabs>
          <w:tab w:val="left" w:pos="464"/>
        </w:tabs>
        <w:spacing w:line="240" w:lineRule="auto"/>
        <w:jc w:val="both"/>
        <w:rPr>
          <w:sz w:val="24"/>
          <w:szCs w:val="24"/>
        </w:rPr>
      </w:pPr>
      <w:bookmarkStart w:id="9" w:name="bookmark9"/>
      <w:bookmarkEnd w:id="9"/>
      <w:r w:rsidRPr="008A7DE1">
        <w:rPr>
          <w:sz w:val="24"/>
          <w:szCs w:val="24"/>
        </w:rPr>
        <w:t>Jia L,LiuY,HanY,et al. Differential Expression and Inhibition</w:t>
      </w:r>
    </w:p>
    <w:p w14:paraId="12734C29" w14:textId="717AF09C" w:rsidR="006B57AC" w:rsidRPr="008A7DE1" w:rsidRDefault="006B57AC" w:rsidP="00FB68A0">
      <w:pPr>
        <w:pStyle w:val="Bodytext40"/>
        <w:spacing w:line="240" w:lineRule="auto"/>
        <w:ind w:firstLine="140"/>
        <w:jc w:val="both"/>
        <w:rPr>
          <w:sz w:val="24"/>
          <w:szCs w:val="24"/>
        </w:rPr>
      </w:pPr>
      <w:r w:rsidRPr="008A7DE1">
        <w:rPr>
          <w:sz w:val="24"/>
          <w:szCs w:val="24"/>
        </w:rPr>
        <w:t>Effects of Aquaporins on the Development of Adenomyosis[J].Molecular Medicine Reports , 2020,22(5):3840-3850.</w:t>
      </w:r>
    </w:p>
    <w:p w14:paraId="6C3D7DF5" w14:textId="62993059" w:rsidR="006B57AC" w:rsidRPr="008A7DE1" w:rsidRDefault="006B57AC" w:rsidP="00FB68A0">
      <w:pPr>
        <w:pStyle w:val="Bodytext40"/>
        <w:numPr>
          <w:ilvl w:val="0"/>
          <w:numId w:val="2"/>
        </w:numPr>
        <w:tabs>
          <w:tab w:val="left" w:pos="502"/>
        </w:tabs>
        <w:spacing w:line="240" w:lineRule="auto"/>
        <w:ind w:firstLine="140"/>
        <w:jc w:val="both"/>
        <w:rPr>
          <w:sz w:val="24"/>
          <w:szCs w:val="24"/>
        </w:rPr>
      </w:pPr>
      <w:bookmarkStart w:id="10" w:name="bookmark10"/>
      <w:bookmarkEnd w:id="10"/>
      <w:r w:rsidRPr="008A7DE1">
        <w:rPr>
          <w:sz w:val="24"/>
          <w:szCs w:val="24"/>
        </w:rPr>
        <w:lastRenderedPageBreak/>
        <w:t>贾利平，王炳淑，刘玉珠，周小飞，王发辉.水通道蛋白基因在子宫腺肌病患者子宫内膜中的表达及其意义[J].疑难病杂志，2019, 18(11): 1145-1149.</w:t>
      </w:r>
    </w:p>
    <w:p w14:paraId="0E1621A2" w14:textId="77777777" w:rsidR="006B57AC" w:rsidRPr="008A7DE1" w:rsidRDefault="006B57AC" w:rsidP="00FB68A0">
      <w:pPr>
        <w:pStyle w:val="Bodytext40"/>
        <w:numPr>
          <w:ilvl w:val="0"/>
          <w:numId w:val="2"/>
        </w:numPr>
        <w:tabs>
          <w:tab w:val="left" w:pos="498"/>
        </w:tabs>
        <w:spacing w:after="40" w:line="240" w:lineRule="auto"/>
        <w:ind w:firstLine="140"/>
        <w:jc w:val="both"/>
        <w:rPr>
          <w:sz w:val="24"/>
          <w:szCs w:val="24"/>
        </w:rPr>
      </w:pPr>
      <w:bookmarkStart w:id="11" w:name="bookmark11"/>
      <w:bookmarkEnd w:id="11"/>
      <w:r w:rsidRPr="008A7DE1">
        <w:rPr>
          <w:sz w:val="24"/>
          <w:szCs w:val="24"/>
        </w:rPr>
        <w:t>贾利平，刘玉珠，周小飞.重组人干扰素a-2b联合保妇康栓对HPV感染患 者的治疗效果[J].中华感染学杂志，2019, 29(5) : 749-752.</w:t>
      </w:r>
    </w:p>
    <w:p w14:paraId="0215009F" w14:textId="77777777" w:rsidR="006B57AC" w:rsidRPr="008A7DE1" w:rsidRDefault="006B57AC" w:rsidP="00FB68A0">
      <w:pPr>
        <w:pStyle w:val="Bodytext40"/>
        <w:numPr>
          <w:ilvl w:val="0"/>
          <w:numId w:val="2"/>
        </w:numPr>
        <w:tabs>
          <w:tab w:val="left" w:pos="707"/>
        </w:tabs>
        <w:spacing w:line="240" w:lineRule="auto"/>
        <w:ind w:left="200"/>
        <w:jc w:val="both"/>
        <w:rPr>
          <w:sz w:val="24"/>
          <w:szCs w:val="24"/>
        </w:rPr>
      </w:pPr>
      <w:bookmarkStart w:id="12" w:name="bookmark12"/>
      <w:bookmarkEnd w:id="12"/>
      <w:r w:rsidRPr="008A7DE1">
        <w:rPr>
          <w:sz w:val="24"/>
          <w:szCs w:val="24"/>
        </w:rPr>
        <w:t>贾利平，周小飞，韩一栩.紫杉醇脂质体联合顺铂同步放疗对老年宫颈癌 有较好疗效[J].基因组学与应用生物学，2019, 28(11) : 1177-1180.</w:t>
      </w:r>
    </w:p>
    <w:p w14:paraId="7AC59326" w14:textId="77777777" w:rsidR="006B57AC" w:rsidRPr="008A7DE1" w:rsidRDefault="006B57AC" w:rsidP="00FB68A0">
      <w:pPr>
        <w:pStyle w:val="Bodytext40"/>
        <w:numPr>
          <w:ilvl w:val="0"/>
          <w:numId w:val="2"/>
        </w:numPr>
        <w:tabs>
          <w:tab w:val="left" w:pos="707"/>
        </w:tabs>
        <w:spacing w:line="240" w:lineRule="auto"/>
        <w:ind w:left="200"/>
        <w:jc w:val="both"/>
        <w:rPr>
          <w:sz w:val="24"/>
          <w:szCs w:val="24"/>
        </w:rPr>
      </w:pPr>
      <w:bookmarkStart w:id="13" w:name="bookmark13"/>
      <w:bookmarkEnd w:id="13"/>
      <w:r w:rsidRPr="008A7DE1">
        <w:rPr>
          <w:sz w:val="24"/>
          <w:szCs w:val="24"/>
        </w:rPr>
        <w:t>贾利平.不同危险度分级子宫内膜间质瘤患者生存以及预后影响因素分析 [J].现代中西医结合杂志，2019, 28(11) : 1177-1180.</w:t>
      </w:r>
    </w:p>
    <w:p w14:paraId="08AB0C46" w14:textId="77777777" w:rsidR="006B57AC" w:rsidRPr="008A7DE1" w:rsidRDefault="006B57AC" w:rsidP="00FB68A0">
      <w:pPr>
        <w:pStyle w:val="Bodytext40"/>
        <w:numPr>
          <w:ilvl w:val="0"/>
          <w:numId w:val="2"/>
        </w:numPr>
        <w:tabs>
          <w:tab w:val="left" w:pos="707"/>
        </w:tabs>
        <w:spacing w:line="240" w:lineRule="auto"/>
        <w:ind w:left="200"/>
        <w:jc w:val="both"/>
        <w:rPr>
          <w:sz w:val="24"/>
          <w:szCs w:val="24"/>
        </w:rPr>
      </w:pPr>
      <w:bookmarkStart w:id="14" w:name="bookmark14"/>
      <w:bookmarkEnd w:id="14"/>
      <w:r w:rsidRPr="008A7DE1">
        <w:rPr>
          <w:sz w:val="24"/>
          <w:szCs w:val="24"/>
        </w:rPr>
        <w:t>贾利平，刘玉珠，周小飞.中西医结合治疗慢性盆腔炎疗效观察及安全性 分析[J].中华中医药学刊，2018, 36 (4) : 939-941.</w:t>
      </w:r>
    </w:p>
    <w:p w14:paraId="2502A064" w14:textId="77777777" w:rsidR="006B57AC" w:rsidRPr="008A7DE1" w:rsidRDefault="006B57AC" w:rsidP="00FB68A0">
      <w:pPr>
        <w:pStyle w:val="Bodytext40"/>
        <w:numPr>
          <w:ilvl w:val="0"/>
          <w:numId w:val="2"/>
        </w:numPr>
        <w:tabs>
          <w:tab w:val="left" w:pos="707"/>
        </w:tabs>
        <w:spacing w:line="240" w:lineRule="auto"/>
        <w:ind w:left="200"/>
        <w:jc w:val="both"/>
        <w:rPr>
          <w:sz w:val="24"/>
          <w:szCs w:val="24"/>
        </w:rPr>
      </w:pPr>
      <w:bookmarkStart w:id="15" w:name="bookmark15"/>
      <w:bookmarkEnd w:id="15"/>
      <w:r w:rsidRPr="008A7DE1">
        <w:rPr>
          <w:sz w:val="24"/>
          <w:szCs w:val="24"/>
        </w:rPr>
        <w:t>贾利平，周小飞，王发辉，刘玉珠.骨桥蛋白在宫颈癌中的表达及其对化 疗效果的影响[J].临床和试验医学杂志，2018, 17(7) : 763-766.</w:t>
      </w:r>
    </w:p>
    <w:p w14:paraId="70CFD053" w14:textId="2859A733" w:rsidR="006B57AC" w:rsidRPr="008A7DE1" w:rsidRDefault="006B57AC" w:rsidP="00FB68A0">
      <w:pPr>
        <w:pStyle w:val="Bodytext40"/>
        <w:numPr>
          <w:ilvl w:val="0"/>
          <w:numId w:val="2"/>
        </w:numPr>
        <w:tabs>
          <w:tab w:val="left" w:pos="707"/>
        </w:tabs>
        <w:spacing w:after="60" w:line="240" w:lineRule="auto"/>
        <w:ind w:left="200"/>
        <w:jc w:val="both"/>
        <w:rPr>
          <w:sz w:val="24"/>
          <w:szCs w:val="24"/>
        </w:rPr>
      </w:pPr>
      <w:bookmarkStart w:id="16" w:name="bookmark16"/>
      <w:bookmarkEnd w:id="16"/>
      <w:r w:rsidRPr="008A7DE1">
        <w:rPr>
          <w:sz w:val="24"/>
          <w:szCs w:val="24"/>
        </w:rPr>
        <w:t>贾利平，刘玉珠.厚朴排气合剂联合理疗对妇科开腹术后患者炎性因子和胃肠道功能的影响[J].世界中医药，2017,12(增刊)：7-9.</w:t>
      </w:r>
    </w:p>
    <w:p w14:paraId="305EFB1E" w14:textId="77777777" w:rsidR="00FB68A0" w:rsidRPr="0034598D" w:rsidRDefault="006B57AC" w:rsidP="00FB68A0">
      <w:pPr>
        <w:pStyle w:val="Bodytext60"/>
        <w:spacing w:after="0"/>
        <w:ind w:firstLine="380"/>
      </w:pPr>
      <w:bookmarkStart w:id="17" w:name="bookmark17"/>
      <w:bookmarkEnd w:id="17"/>
      <w:r>
        <w:t>(2)</w:t>
      </w:r>
      <w:r w:rsidRPr="00FB68A0">
        <w:t>专著</w:t>
      </w:r>
      <w:r w:rsidR="00FB68A0" w:rsidRPr="00FB68A0">
        <w:rPr>
          <w:rFonts w:hint="eastAsia"/>
        </w:rPr>
        <w:t>：无</w:t>
      </w:r>
      <w:bookmarkStart w:id="18" w:name="bookmark20"/>
      <w:bookmarkEnd w:id="18"/>
    </w:p>
    <w:p w14:paraId="17766031" w14:textId="2A9F2E65" w:rsidR="00FB68A0" w:rsidRPr="0034598D" w:rsidRDefault="00FB68A0" w:rsidP="00FB68A0">
      <w:pPr>
        <w:pStyle w:val="Bodytext60"/>
        <w:spacing w:after="0"/>
        <w:ind w:firstLine="380"/>
      </w:pPr>
      <w:r w:rsidRPr="0034598D">
        <w:rPr>
          <w:rFonts w:hint="eastAsia"/>
        </w:rPr>
        <w:t>4.</w:t>
      </w:r>
      <w:r w:rsidRPr="0034598D">
        <w:t xml:space="preserve"> </w:t>
      </w:r>
      <w:r w:rsidR="006B57AC" w:rsidRPr="00FB68A0">
        <w:t>获得的学术成果奖励(标注名次)</w:t>
      </w:r>
      <w:bookmarkStart w:id="19" w:name="bookmark21"/>
      <w:bookmarkEnd w:id="19"/>
    </w:p>
    <w:p w14:paraId="7D91A00A" w14:textId="29D01687" w:rsidR="006B57AC" w:rsidRPr="00FB68A0" w:rsidRDefault="00AF438C" w:rsidP="00FB68A0">
      <w:pPr>
        <w:pStyle w:val="Bodytext60"/>
        <w:spacing w:after="0"/>
        <w:ind w:firstLine="380"/>
      </w:pPr>
      <w:r>
        <w:rPr>
          <w:rFonts w:hint="eastAsia"/>
        </w:rPr>
        <w:t>5．</w:t>
      </w:r>
      <w:r w:rsidR="006B57AC" w:rsidRPr="00FB68A0">
        <w:t>获得的发明专利(标注名次)</w:t>
      </w:r>
    </w:p>
    <w:p w14:paraId="56B590A0" w14:textId="77777777" w:rsidR="006B57AC" w:rsidRPr="00FB68A0" w:rsidRDefault="006B57AC" w:rsidP="00FB68A0">
      <w:pPr>
        <w:pStyle w:val="Bodytext60"/>
        <w:spacing w:after="0"/>
        <w:ind w:firstLine="200"/>
      </w:pPr>
      <w:r w:rsidRPr="00FB68A0">
        <w:t>无</w:t>
      </w:r>
    </w:p>
    <w:p w14:paraId="7E441217" w14:textId="3A6BE092" w:rsidR="006B57AC" w:rsidRPr="008A7DE1" w:rsidRDefault="00AF438C" w:rsidP="00AF438C">
      <w:pPr>
        <w:pStyle w:val="Bodytext60"/>
        <w:spacing w:after="0"/>
        <w:ind w:firstLineChars="150" w:firstLine="420"/>
        <w:rPr>
          <w:sz w:val="24"/>
          <w:szCs w:val="24"/>
        </w:rPr>
      </w:pPr>
      <w:bookmarkStart w:id="20" w:name="bookmark22"/>
      <w:bookmarkEnd w:id="20"/>
      <w:r w:rsidRPr="0034598D">
        <w:t>6</w:t>
      </w:r>
      <w:r w:rsidR="00FB68A0" w:rsidRPr="0034598D">
        <w:t>.</w:t>
      </w:r>
      <w:r w:rsidR="006B57AC" w:rsidRPr="00FB68A0">
        <w:t>主持过的科研项目(项目名称；项目编号；级别；经费；起止日期)</w:t>
      </w:r>
    </w:p>
    <w:p w14:paraId="1476F19F" w14:textId="77777777" w:rsidR="006B57AC" w:rsidRPr="008A7DE1" w:rsidRDefault="006B57AC" w:rsidP="00FB68A0">
      <w:pPr>
        <w:pStyle w:val="Bodytext40"/>
        <w:numPr>
          <w:ilvl w:val="0"/>
          <w:numId w:val="3"/>
        </w:numPr>
        <w:tabs>
          <w:tab w:val="left" w:pos="726"/>
        </w:tabs>
        <w:spacing w:line="240" w:lineRule="auto"/>
        <w:ind w:firstLine="200"/>
        <w:rPr>
          <w:sz w:val="24"/>
          <w:szCs w:val="24"/>
        </w:rPr>
      </w:pPr>
      <w:bookmarkStart w:id="21" w:name="bookmark23"/>
      <w:bookmarkEnd w:id="21"/>
      <w:r w:rsidRPr="008A7DE1">
        <w:rPr>
          <w:sz w:val="24"/>
          <w:szCs w:val="24"/>
        </w:rPr>
        <w:t>癌相关成纤维细胞参与卵巢癌微血管生成的机制研究，</w:t>
      </w:r>
    </w:p>
    <w:p w14:paraId="32201E94" w14:textId="5638BB93" w:rsidR="006B57AC" w:rsidRPr="008A7DE1" w:rsidRDefault="006B57AC" w:rsidP="00FB68A0">
      <w:pPr>
        <w:pStyle w:val="Bodytext40"/>
        <w:spacing w:line="240" w:lineRule="auto"/>
        <w:ind w:left="200"/>
        <w:jc w:val="both"/>
        <w:rPr>
          <w:sz w:val="24"/>
          <w:szCs w:val="24"/>
        </w:rPr>
      </w:pPr>
      <w:r w:rsidRPr="008A7DE1">
        <w:rPr>
          <w:sz w:val="24"/>
          <w:szCs w:val="24"/>
        </w:rPr>
        <w:t>编号.</w:t>
      </w:r>
      <w:r w:rsidR="002F272C">
        <w:rPr>
          <w:rFonts w:eastAsia="PMingLiU"/>
          <w:sz w:val="24"/>
          <w:szCs w:val="24"/>
        </w:rPr>
        <w:t>821MS139</w:t>
      </w:r>
      <w:r w:rsidRPr="008A7DE1">
        <w:rPr>
          <w:sz w:val="24"/>
          <w:szCs w:val="24"/>
        </w:rPr>
        <w:t>,海南省自然科学基金面上项目，5万元，2021.0</w:t>
      </w:r>
      <w:r w:rsidR="002F272C">
        <w:rPr>
          <w:rFonts w:eastAsia="PMingLiU"/>
          <w:sz w:val="24"/>
          <w:szCs w:val="24"/>
        </w:rPr>
        <w:t>9</w:t>
      </w:r>
      <w:r w:rsidRPr="008A7DE1">
        <w:rPr>
          <w:sz w:val="24"/>
          <w:szCs w:val="24"/>
        </w:rPr>
        <w:t>-202</w:t>
      </w:r>
      <w:r w:rsidR="006B2F35">
        <w:rPr>
          <w:rFonts w:eastAsia="PMingLiU"/>
          <w:sz w:val="24"/>
          <w:szCs w:val="24"/>
        </w:rPr>
        <w:t>4</w:t>
      </w:r>
      <w:r w:rsidRPr="008A7DE1">
        <w:rPr>
          <w:sz w:val="24"/>
          <w:szCs w:val="24"/>
        </w:rPr>
        <w:t>.</w:t>
      </w:r>
      <w:r w:rsidR="006B2F35">
        <w:rPr>
          <w:rFonts w:eastAsia="PMingLiU"/>
          <w:sz w:val="24"/>
          <w:szCs w:val="24"/>
        </w:rPr>
        <w:t>0</w:t>
      </w:r>
      <w:r w:rsidR="002F272C">
        <w:rPr>
          <w:rFonts w:eastAsia="PMingLiU"/>
          <w:sz w:val="24"/>
          <w:szCs w:val="24"/>
        </w:rPr>
        <w:t>6</w:t>
      </w:r>
      <w:r w:rsidRPr="008A7DE1">
        <w:rPr>
          <w:sz w:val="24"/>
          <w:szCs w:val="24"/>
        </w:rPr>
        <w:t xml:space="preserve"> 主持。</w:t>
      </w:r>
    </w:p>
    <w:p w14:paraId="1541E7FD" w14:textId="5980EC1D" w:rsidR="006B57AC" w:rsidRPr="008A7DE1" w:rsidRDefault="006B57AC" w:rsidP="00FB68A0">
      <w:pPr>
        <w:pStyle w:val="Bodytext40"/>
        <w:numPr>
          <w:ilvl w:val="0"/>
          <w:numId w:val="3"/>
        </w:numPr>
        <w:tabs>
          <w:tab w:val="left" w:pos="838"/>
        </w:tabs>
        <w:spacing w:after="240" w:line="240" w:lineRule="auto"/>
        <w:ind w:firstLine="200"/>
        <w:rPr>
          <w:sz w:val="24"/>
          <w:szCs w:val="24"/>
        </w:rPr>
      </w:pPr>
      <w:bookmarkStart w:id="22" w:name="bookmark24"/>
      <w:bookmarkEnd w:id="22"/>
      <w:r w:rsidRPr="008A7DE1">
        <w:rPr>
          <w:sz w:val="24"/>
          <w:szCs w:val="24"/>
        </w:rPr>
        <w:t>水通道蛋白在子宫腺肌病发病机制中作用的研究，编号：18A200093， 海南省卫生计生行业科研项目，2018.01-2019.12，2万元，主持。</w:t>
      </w:r>
    </w:p>
    <w:p w14:paraId="1C6D8EAF" w14:textId="42B72D2F" w:rsidR="006B57AC" w:rsidRPr="00FB68A0" w:rsidRDefault="00AF438C" w:rsidP="005C02D3">
      <w:pPr>
        <w:pStyle w:val="Bodytext60"/>
        <w:spacing w:after="0"/>
        <w:ind w:firstLineChars="100" w:firstLine="280"/>
      </w:pPr>
      <w:bookmarkStart w:id="23" w:name="bookmark25"/>
      <w:bookmarkEnd w:id="23"/>
      <w:r>
        <w:rPr>
          <w:rFonts w:hint="eastAsia"/>
        </w:rPr>
        <w:t>7</w:t>
      </w:r>
      <w:r w:rsidRPr="0034598D">
        <w:t>.</w:t>
      </w:r>
      <w:r w:rsidR="006B57AC" w:rsidRPr="00FB68A0">
        <w:t>获得的学术荣誉</w:t>
      </w:r>
    </w:p>
    <w:p w14:paraId="320784C6" w14:textId="77777777" w:rsidR="006B57AC" w:rsidRPr="00FB68A0" w:rsidRDefault="006B57AC" w:rsidP="005C02D3">
      <w:pPr>
        <w:pStyle w:val="Bodytext60"/>
        <w:spacing w:after="0"/>
        <w:ind w:firstLine="440"/>
      </w:pPr>
      <w:r w:rsidRPr="00FB68A0">
        <w:t>无</w:t>
      </w:r>
    </w:p>
    <w:p w14:paraId="657D786B" w14:textId="4464EBB8" w:rsidR="006B57AC" w:rsidRPr="00FB68A0" w:rsidRDefault="005C02D3" w:rsidP="005C02D3">
      <w:pPr>
        <w:pStyle w:val="Bodytext60"/>
        <w:spacing w:after="0"/>
        <w:ind w:firstLineChars="100" w:firstLine="280"/>
      </w:pPr>
      <w:bookmarkStart w:id="24" w:name="bookmark26"/>
      <w:bookmarkEnd w:id="24"/>
      <w:r w:rsidRPr="0034598D">
        <w:rPr>
          <w:rFonts w:hint="eastAsia"/>
        </w:rPr>
        <w:t>8</w:t>
      </w:r>
      <w:r w:rsidRPr="0034598D">
        <w:t>.</w:t>
      </w:r>
      <w:r w:rsidR="006B57AC" w:rsidRPr="00FB68A0">
        <w:t>学术兼职</w:t>
      </w:r>
    </w:p>
    <w:p w14:paraId="19818E92" w14:textId="2E7F972A" w:rsidR="006B57AC" w:rsidRPr="008A7DE1" w:rsidRDefault="006B57AC" w:rsidP="008A7DE1">
      <w:pPr>
        <w:pStyle w:val="Bodytext60"/>
        <w:spacing w:after="0"/>
        <w:ind w:firstLineChars="200" w:firstLine="560"/>
      </w:pPr>
      <w:r w:rsidRPr="0034598D">
        <w:rPr>
          <w:rFonts w:hint="eastAsia"/>
        </w:rPr>
        <w:t>海南省妇科微创专业委员会副主任委员</w:t>
      </w:r>
      <w:r w:rsidR="008A7DE1">
        <w:rPr>
          <w:rFonts w:asciiTheme="minorEastAsia" w:eastAsiaTheme="minorEastAsia" w:hAnsiTheme="minorEastAsia" w:hint="eastAsia"/>
        </w:rPr>
        <w:t>。</w:t>
      </w:r>
      <w:r w:rsidRPr="006D34C7">
        <w:rPr>
          <w:rFonts w:hint="eastAsia"/>
          <w:lang w:bidi="ar-SA"/>
        </w:rPr>
        <w:t>海南省妇科质控中心副主任委员</w:t>
      </w:r>
      <w:r w:rsidR="008A7DE1">
        <w:rPr>
          <w:rFonts w:hint="eastAsia"/>
          <w:lang w:bidi="ar-SA"/>
        </w:rPr>
        <w:t>。</w:t>
      </w:r>
      <w:r w:rsidRPr="006D34C7">
        <w:rPr>
          <w:rFonts w:hint="eastAsia"/>
          <w:lang w:bidi="ar-SA"/>
        </w:rPr>
        <w:t>中华医学会海南分会妇科专业委员会常委</w:t>
      </w:r>
      <w:r w:rsidR="008A7DE1">
        <w:rPr>
          <w:rFonts w:asciiTheme="minorEastAsia" w:eastAsiaTheme="minorEastAsia" w:hAnsiTheme="minorEastAsia" w:hint="eastAsia"/>
        </w:rPr>
        <w:t>。</w:t>
      </w:r>
      <w:r w:rsidRPr="006D34C7">
        <w:rPr>
          <w:rFonts w:hint="eastAsia"/>
          <w:lang w:bidi="ar-SA"/>
        </w:rPr>
        <w:t>海南计划生育专业委员会常委</w:t>
      </w:r>
      <w:r w:rsidR="008A7DE1">
        <w:rPr>
          <w:rFonts w:asciiTheme="minorEastAsia" w:eastAsiaTheme="minorEastAsia" w:hAnsiTheme="minorEastAsia" w:hint="eastAsia"/>
        </w:rPr>
        <w:t>。</w:t>
      </w:r>
      <w:r w:rsidRPr="006D34C7">
        <w:rPr>
          <w:rFonts w:hint="eastAsia"/>
          <w:lang w:bidi="ar-SA"/>
        </w:rPr>
        <w:t>世界内镜医师协会妇科协会委员，内镜临床</w:t>
      </w:r>
      <w:r w:rsidRPr="006D34C7">
        <w:rPr>
          <w:rFonts w:hint="eastAsia"/>
          <w:lang w:bidi="ar-SA"/>
        </w:rPr>
        <w:lastRenderedPageBreak/>
        <w:t>诊疗质量评价专家委员会委员</w:t>
      </w:r>
      <w:r w:rsidR="008A7DE1">
        <w:rPr>
          <w:rFonts w:asciiTheme="minorEastAsia" w:eastAsiaTheme="minorEastAsia" w:hAnsiTheme="minorEastAsia" w:hint="eastAsia"/>
        </w:rPr>
        <w:t>。</w:t>
      </w:r>
      <w:r w:rsidRPr="006D34C7">
        <w:rPr>
          <w:rFonts w:hint="eastAsia"/>
          <w:lang w:bidi="ar-SA"/>
        </w:rPr>
        <w:t>中国医药教育协会妇科肿瘤医学教育委员会委员</w:t>
      </w:r>
      <w:r w:rsidR="008A7DE1">
        <w:rPr>
          <w:rFonts w:asciiTheme="minorEastAsia" w:eastAsiaTheme="minorEastAsia" w:hAnsiTheme="minorEastAsia" w:hint="eastAsia"/>
        </w:rPr>
        <w:t>。</w:t>
      </w:r>
      <w:r w:rsidRPr="006D34C7">
        <w:rPr>
          <w:rFonts w:hint="eastAsia"/>
          <w:lang w:bidi="ar-SA"/>
        </w:rPr>
        <w:t>全国妇科内镜微创技术推广委员会专家委员会委员</w:t>
      </w:r>
      <w:r w:rsidR="008A7DE1">
        <w:rPr>
          <w:rFonts w:asciiTheme="minorEastAsia" w:eastAsiaTheme="minorEastAsia" w:hAnsiTheme="minorEastAsia" w:hint="eastAsia"/>
        </w:rPr>
        <w:t>。</w:t>
      </w:r>
      <w:r w:rsidRPr="006D34C7">
        <w:rPr>
          <w:rFonts w:hint="eastAsia"/>
          <w:lang w:bidi="ar-SA"/>
        </w:rPr>
        <w:t>中国妇幼保健协会妇幼微创分会妇科腹腔镜学组委员会委员</w:t>
      </w:r>
    </w:p>
    <w:p w14:paraId="1D19607A" w14:textId="4E3D2D7D" w:rsidR="00476792" w:rsidRPr="006D34C7" w:rsidRDefault="00476792" w:rsidP="00476792">
      <w:pPr>
        <w:pStyle w:val="Bodytext60"/>
        <w:spacing w:after="0"/>
        <w:ind w:firstLineChars="50"/>
        <w:rPr>
          <w:rFonts w:hint="eastAsia"/>
          <w:lang w:bidi="ar-SA"/>
        </w:rPr>
      </w:pPr>
      <w:r w:rsidRPr="002137DA">
        <w:rPr>
          <w:rFonts w:hint="eastAsia"/>
          <w:lang w:eastAsia="zh-CN" w:bidi="ar-SA"/>
        </w:rPr>
        <w:t>9</w:t>
      </w:r>
      <w:r w:rsidRPr="002137DA">
        <w:rPr>
          <w:lang w:bidi="ar-SA"/>
        </w:rPr>
        <w:t>.</w:t>
      </w:r>
      <w:r w:rsidRPr="002137DA">
        <w:rPr>
          <w:rFonts w:hint="eastAsia"/>
          <w:lang w:bidi="ar-SA"/>
        </w:rPr>
        <w:t>联系方式：电话：</w:t>
      </w:r>
      <w:r w:rsidRPr="002137DA">
        <w:rPr>
          <w:rFonts w:hint="eastAsia"/>
          <w:lang w:eastAsia="zh-CN" w:bidi="ar-SA"/>
        </w:rPr>
        <w:t>1</w:t>
      </w:r>
      <w:r w:rsidRPr="002137DA">
        <w:rPr>
          <w:lang w:bidi="ar-SA"/>
        </w:rPr>
        <w:t>3518880572</w:t>
      </w:r>
      <w:r w:rsidRPr="002137DA">
        <w:rPr>
          <w:rFonts w:hint="eastAsia"/>
          <w:lang w:bidi="ar-SA"/>
        </w:rPr>
        <w:t>，邮箱：jialipingk</w:t>
      </w:r>
      <w:r w:rsidRPr="002137DA">
        <w:rPr>
          <w:lang w:bidi="ar-SA"/>
        </w:rPr>
        <w:t>@126.com</w:t>
      </w:r>
    </w:p>
    <w:p w14:paraId="397C3BB2" w14:textId="77777777" w:rsidR="00A52FC4" w:rsidRPr="0034598D" w:rsidRDefault="00A52FC4" w:rsidP="005C02D3">
      <w:pPr>
        <w:rPr>
          <w:rFonts w:ascii="宋体" w:eastAsia="宋体" w:hAnsi="宋体" w:cs="宋体"/>
          <w:sz w:val="28"/>
          <w:szCs w:val="28"/>
          <w:lang w:val="zh-TW" w:eastAsia="zh-TW" w:bidi="zh-TW"/>
        </w:rPr>
      </w:pPr>
    </w:p>
    <w:sectPr w:rsidR="00A52FC4" w:rsidRPr="003459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CB7F" w14:textId="77777777" w:rsidR="004C46F1" w:rsidRDefault="004C46F1" w:rsidP="006B57AC">
      <w:r>
        <w:separator/>
      </w:r>
    </w:p>
  </w:endnote>
  <w:endnote w:type="continuationSeparator" w:id="0">
    <w:p w14:paraId="6234EB44" w14:textId="77777777" w:rsidR="004C46F1" w:rsidRDefault="004C46F1" w:rsidP="006B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B264" w14:textId="77777777" w:rsidR="004C46F1" w:rsidRDefault="004C46F1" w:rsidP="006B57AC">
      <w:r>
        <w:separator/>
      </w:r>
    </w:p>
  </w:footnote>
  <w:footnote w:type="continuationSeparator" w:id="0">
    <w:p w14:paraId="13883334" w14:textId="77777777" w:rsidR="004C46F1" w:rsidRDefault="004C46F1" w:rsidP="006B5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22F6"/>
    <w:multiLevelType w:val="multilevel"/>
    <w:tmpl w:val="DBC46F0C"/>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573E3"/>
    <w:multiLevelType w:val="multilevel"/>
    <w:tmpl w:val="312E2950"/>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4931F3"/>
    <w:multiLevelType w:val="multilevel"/>
    <w:tmpl w:val="FF02BCF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6375DE"/>
    <w:multiLevelType w:val="hybridMultilevel"/>
    <w:tmpl w:val="55D8B454"/>
    <w:lvl w:ilvl="0" w:tplc="CF325996">
      <w:start w:val="5"/>
      <w:numFmt w:val="decimal"/>
      <w:lvlText w:val="%1、"/>
      <w:lvlJc w:val="left"/>
      <w:pPr>
        <w:ind w:left="920" w:hanging="720"/>
      </w:pPr>
      <w:rPr>
        <w:rFonts w:eastAsiaTheme="minorEastAsia"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628D7587"/>
    <w:multiLevelType w:val="hybridMultilevel"/>
    <w:tmpl w:val="F028B72C"/>
    <w:lvl w:ilvl="0" w:tplc="A008E6CE">
      <w:start w:val="1"/>
      <w:numFmt w:val="decimal"/>
      <w:lvlText w:val="(%1)"/>
      <w:lvlJc w:val="left"/>
      <w:pPr>
        <w:ind w:left="437" w:hanging="437"/>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40809155">
    <w:abstractNumId w:val="1"/>
  </w:num>
  <w:num w:numId="2" w16cid:durableId="328411559">
    <w:abstractNumId w:val="0"/>
  </w:num>
  <w:num w:numId="3" w16cid:durableId="535236148">
    <w:abstractNumId w:val="2"/>
  </w:num>
  <w:num w:numId="4" w16cid:durableId="1429154667">
    <w:abstractNumId w:val="3"/>
  </w:num>
  <w:num w:numId="5" w16cid:durableId="1116682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72"/>
    <w:rsid w:val="000A3572"/>
    <w:rsid w:val="002137DA"/>
    <w:rsid w:val="002F272C"/>
    <w:rsid w:val="0034598D"/>
    <w:rsid w:val="00476792"/>
    <w:rsid w:val="004C46F1"/>
    <w:rsid w:val="005222DC"/>
    <w:rsid w:val="005C02D3"/>
    <w:rsid w:val="006B2F35"/>
    <w:rsid w:val="006B57AC"/>
    <w:rsid w:val="008A7DE1"/>
    <w:rsid w:val="00A52FC4"/>
    <w:rsid w:val="00AF438C"/>
    <w:rsid w:val="00B9014E"/>
    <w:rsid w:val="00FB6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F64D0"/>
  <w15:chartTrackingRefBased/>
  <w15:docId w15:val="{21205C7F-A7F2-4224-A345-591AE057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7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57AC"/>
    <w:rPr>
      <w:sz w:val="18"/>
      <w:szCs w:val="18"/>
    </w:rPr>
  </w:style>
  <w:style w:type="paragraph" w:styleId="a5">
    <w:name w:val="footer"/>
    <w:basedOn w:val="a"/>
    <w:link w:val="a6"/>
    <w:uiPriority w:val="99"/>
    <w:unhideWhenUsed/>
    <w:rsid w:val="006B57AC"/>
    <w:pPr>
      <w:tabs>
        <w:tab w:val="center" w:pos="4153"/>
        <w:tab w:val="right" w:pos="8306"/>
      </w:tabs>
      <w:snapToGrid w:val="0"/>
      <w:jc w:val="left"/>
    </w:pPr>
    <w:rPr>
      <w:sz w:val="18"/>
      <w:szCs w:val="18"/>
    </w:rPr>
  </w:style>
  <w:style w:type="character" w:customStyle="1" w:styleId="a6">
    <w:name w:val="页脚 字符"/>
    <w:basedOn w:val="a0"/>
    <w:link w:val="a5"/>
    <w:uiPriority w:val="99"/>
    <w:rsid w:val="006B57AC"/>
    <w:rPr>
      <w:sz w:val="18"/>
      <w:szCs w:val="18"/>
    </w:rPr>
  </w:style>
  <w:style w:type="character" w:customStyle="1" w:styleId="Heading21">
    <w:name w:val="Heading #2|1_"/>
    <w:basedOn w:val="a0"/>
    <w:link w:val="Heading210"/>
    <w:rsid w:val="006B57AC"/>
    <w:rPr>
      <w:rFonts w:ascii="宋体" w:eastAsia="宋体" w:hAnsi="宋体" w:cs="宋体"/>
      <w:b/>
      <w:bCs/>
      <w:sz w:val="44"/>
      <w:szCs w:val="44"/>
      <w:lang w:val="zh-TW" w:eastAsia="zh-TW" w:bidi="zh-TW"/>
    </w:rPr>
  </w:style>
  <w:style w:type="character" w:customStyle="1" w:styleId="Heading31">
    <w:name w:val="Heading #3|1_"/>
    <w:basedOn w:val="a0"/>
    <w:link w:val="Heading310"/>
    <w:rsid w:val="006B57AC"/>
    <w:rPr>
      <w:rFonts w:ascii="宋体" w:eastAsia="宋体" w:hAnsi="宋体" w:cs="宋体"/>
      <w:sz w:val="28"/>
      <w:szCs w:val="28"/>
      <w:lang w:val="zh-TW" w:eastAsia="zh-TW" w:bidi="zh-TW"/>
    </w:rPr>
  </w:style>
  <w:style w:type="character" w:customStyle="1" w:styleId="Bodytext6">
    <w:name w:val="Body text|6_"/>
    <w:basedOn w:val="a0"/>
    <w:link w:val="Bodytext60"/>
    <w:rsid w:val="006B57AC"/>
    <w:rPr>
      <w:rFonts w:ascii="宋体" w:eastAsia="宋体" w:hAnsi="宋体" w:cs="宋体"/>
      <w:sz w:val="28"/>
      <w:szCs w:val="28"/>
      <w:lang w:val="zh-TW" w:eastAsia="zh-TW" w:bidi="zh-TW"/>
    </w:rPr>
  </w:style>
  <w:style w:type="character" w:customStyle="1" w:styleId="Bodytext4">
    <w:name w:val="Body text|4_"/>
    <w:basedOn w:val="a0"/>
    <w:link w:val="Bodytext40"/>
    <w:rsid w:val="006B57AC"/>
    <w:rPr>
      <w:rFonts w:ascii="宋体" w:eastAsia="宋体" w:hAnsi="宋体" w:cs="宋体"/>
      <w:lang w:val="zh-TW" w:eastAsia="zh-TW" w:bidi="zh-TW"/>
    </w:rPr>
  </w:style>
  <w:style w:type="paragraph" w:customStyle="1" w:styleId="Heading210">
    <w:name w:val="Heading #2|1"/>
    <w:basedOn w:val="a"/>
    <w:link w:val="Heading21"/>
    <w:rsid w:val="006B57AC"/>
    <w:pPr>
      <w:spacing w:after="800"/>
      <w:jc w:val="center"/>
      <w:outlineLvl w:val="1"/>
    </w:pPr>
    <w:rPr>
      <w:rFonts w:ascii="宋体" w:eastAsia="宋体" w:hAnsi="宋体" w:cs="宋体"/>
      <w:b/>
      <w:bCs/>
      <w:sz w:val="44"/>
      <w:szCs w:val="44"/>
      <w:lang w:val="zh-TW" w:eastAsia="zh-TW" w:bidi="zh-TW"/>
    </w:rPr>
  </w:style>
  <w:style w:type="paragraph" w:customStyle="1" w:styleId="Heading310">
    <w:name w:val="Heading #3|1"/>
    <w:basedOn w:val="a"/>
    <w:link w:val="Heading31"/>
    <w:rsid w:val="006B57AC"/>
    <w:pPr>
      <w:spacing w:after="140"/>
      <w:ind w:left="520"/>
      <w:jc w:val="left"/>
      <w:outlineLvl w:val="2"/>
    </w:pPr>
    <w:rPr>
      <w:rFonts w:ascii="宋体" w:eastAsia="宋体" w:hAnsi="宋体" w:cs="宋体"/>
      <w:sz w:val="28"/>
      <w:szCs w:val="28"/>
      <w:lang w:val="zh-TW" w:eastAsia="zh-TW" w:bidi="zh-TW"/>
    </w:rPr>
  </w:style>
  <w:style w:type="paragraph" w:customStyle="1" w:styleId="Bodytext60">
    <w:name w:val="Body text|6"/>
    <w:basedOn w:val="a"/>
    <w:link w:val="Bodytext6"/>
    <w:rsid w:val="006B57AC"/>
    <w:pPr>
      <w:spacing w:after="240"/>
      <w:ind w:firstLine="140"/>
      <w:jc w:val="left"/>
    </w:pPr>
    <w:rPr>
      <w:rFonts w:ascii="宋体" w:eastAsia="宋体" w:hAnsi="宋体" w:cs="宋体"/>
      <w:sz w:val="28"/>
      <w:szCs w:val="28"/>
      <w:lang w:val="zh-TW" w:eastAsia="zh-TW" w:bidi="zh-TW"/>
    </w:rPr>
  </w:style>
  <w:style w:type="paragraph" w:customStyle="1" w:styleId="Bodytext40">
    <w:name w:val="Body text|4"/>
    <w:basedOn w:val="a"/>
    <w:link w:val="Bodytext4"/>
    <w:rsid w:val="006B57AC"/>
    <w:pPr>
      <w:spacing w:line="350" w:lineRule="auto"/>
      <w:jc w:val="left"/>
    </w:pPr>
    <w:rPr>
      <w:rFonts w:ascii="宋体" w:eastAsia="宋体" w:hAnsi="宋体" w:cs="宋体"/>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利平</dc:creator>
  <cp:keywords/>
  <dc:description/>
  <cp:lastModifiedBy>贾 利平</cp:lastModifiedBy>
  <cp:revision>9</cp:revision>
  <dcterms:created xsi:type="dcterms:W3CDTF">2022-09-12T14:38:00Z</dcterms:created>
  <dcterms:modified xsi:type="dcterms:W3CDTF">2022-09-12T15:19:00Z</dcterms:modified>
</cp:coreProperties>
</file>