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135D9" w14:textId="41630CB7" w:rsidR="0035171E" w:rsidRDefault="0035171E" w:rsidP="0035171E">
      <w:pPr>
        <w:spacing w:line="360" w:lineRule="auto"/>
        <w:jc w:val="center"/>
        <w:rPr>
          <w:rFonts w:ascii="Times New Roman" w:eastAsia="仿宋" w:hAnsi="Times New Roman" w:cs="Times New Roman"/>
          <w:b/>
          <w:bCs/>
          <w:sz w:val="44"/>
          <w:szCs w:val="44"/>
        </w:rPr>
      </w:pPr>
      <w:r w:rsidRPr="0035171E">
        <w:rPr>
          <w:rFonts w:ascii="Times New Roman" w:eastAsia="仿宋" w:hAnsi="Times New Roman" w:cs="Times New Roman" w:hint="eastAsia"/>
          <w:b/>
          <w:bCs/>
          <w:sz w:val="44"/>
          <w:szCs w:val="44"/>
        </w:rPr>
        <w:t>武晓勇</w:t>
      </w:r>
      <w:r w:rsidR="00CE2954">
        <w:rPr>
          <w:rFonts w:ascii="Times New Roman" w:eastAsia="仿宋" w:hAnsi="Times New Roman" w:cs="Times New Roman" w:hint="eastAsia"/>
          <w:b/>
          <w:bCs/>
          <w:sz w:val="44"/>
          <w:szCs w:val="44"/>
        </w:rPr>
        <w:t>（导师）</w:t>
      </w:r>
      <w:r w:rsidRPr="0035171E">
        <w:rPr>
          <w:rFonts w:ascii="Times New Roman" w:eastAsia="仿宋" w:hAnsi="Times New Roman" w:cs="Times New Roman" w:hint="eastAsia"/>
          <w:b/>
          <w:bCs/>
          <w:sz w:val="44"/>
          <w:szCs w:val="44"/>
        </w:rPr>
        <w:t>简历</w:t>
      </w:r>
    </w:p>
    <w:p w14:paraId="63280449" w14:textId="2E2E56A1" w:rsidR="00073081" w:rsidRPr="00073081" w:rsidRDefault="00073081" w:rsidP="00073081">
      <w:pPr>
        <w:spacing w:line="360" w:lineRule="auto"/>
        <w:rPr>
          <w:rFonts w:ascii="Times New Roman" w:eastAsia="仿宋" w:hAnsi="Times New Roman" w:cs="Times New Roman" w:hint="eastAsia"/>
          <w:b/>
          <w:bCs/>
          <w:sz w:val="24"/>
          <w:szCs w:val="24"/>
        </w:rPr>
      </w:pPr>
    </w:p>
    <w:p w14:paraId="28E512FD" w14:textId="77777777" w:rsidR="00225C94" w:rsidRDefault="00073081" w:rsidP="00225C94">
      <w:pPr>
        <w:pStyle w:val="a7"/>
        <w:numPr>
          <w:ilvl w:val="0"/>
          <w:numId w:val="5"/>
        </w:numPr>
        <w:spacing w:line="360" w:lineRule="auto"/>
        <w:ind w:firstLineChars="0"/>
        <w:rPr>
          <w:rFonts w:ascii="Times New Roman" w:eastAsia="仿宋" w:hAnsi="Times New Roman" w:cs="Times New Roman"/>
          <w:b/>
          <w:bCs/>
          <w:sz w:val="24"/>
          <w:szCs w:val="24"/>
        </w:rPr>
      </w:pPr>
      <w:r w:rsidRPr="00073081">
        <w:rPr>
          <w:rFonts w:ascii="Times New Roman" w:eastAsia="仿宋" w:hAnsi="Times New Roman" w:cs="Times New Roman"/>
          <w:b/>
          <w:bCs/>
          <w:sz w:val="24"/>
          <w:szCs w:val="24"/>
        </w:rPr>
        <w:t>个人基本情况（附照片）</w:t>
      </w:r>
    </w:p>
    <w:p w14:paraId="0699811D" w14:textId="6B81C01B" w:rsidR="00A15C0E" w:rsidRDefault="00A15C0E" w:rsidP="00A15C0E">
      <w:pPr>
        <w:spacing w:line="360" w:lineRule="auto"/>
        <w:rPr>
          <w:rFonts w:ascii="Times New Roman" w:eastAsia="仿宋" w:hAnsi="Times New Roman" w:cs="Times New Roman"/>
          <w:sz w:val="24"/>
          <w:szCs w:val="24"/>
        </w:rPr>
      </w:pPr>
      <w:r>
        <w:rPr>
          <w:noProof/>
        </w:rPr>
        <w:drawing>
          <wp:anchor distT="0" distB="0" distL="114935" distR="114935" simplePos="0" relativeHeight="251659264" behindDoc="0" locked="0" layoutInCell="1" allowOverlap="1" wp14:anchorId="7E475F31" wp14:editId="63A2E53A">
            <wp:simplePos x="0" y="0"/>
            <wp:positionH relativeFrom="margin">
              <wp:align>left</wp:align>
            </wp:positionH>
            <wp:positionV relativeFrom="paragraph">
              <wp:posOffset>415925</wp:posOffset>
            </wp:positionV>
            <wp:extent cx="1107440" cy="1409065"/>
            <wp:effectExtent l="0" t="0" r="0" b="635"/>
            <wp:wrapSquare wrapText="bothSides"/>
            <wp:docPr id="2" name="图片 18" descr="微信图片_20201205204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8" descr="微信图片_20201205204826"/>
                    <pic:cNvPicPr>
                      <a:picLocks noChangeAspect="1"/>
                    </pic:cNvPicPr>
                  </pic:nvPicPr>
                  <pic:blipFill>
                    <a:blip r:embed="rId7"/>
                    <a:stretch>
                      <a:fillRect/>
                    </a:stretch>
                  </pic:blipFill>
                  <pic:spPr>
                    <a:xfrm>
                      <a:off x="0" y="0"/>
                      <a:ext cx="1107440" cy="1409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15C0E">
        <w:rPr>
          <w:rFonts w:ascii="Times New Roman" w:eastAsia="仿宋" w:hAnsi="Times New Roman" w:cs="Times New Roman" w:hint="eastAsia"/>
          <w:b/>
          <w:bCs/>
          <w:sz w:val="24"/>
          <w:szCs w:val="24"/>
        </w:rPr>
        <w:t>个人简介</w:t>
      </w:r>
      <w:r>
        <w:rPr>
          <w:rFonts w:ascii="Times New Roman" w:eastAsia="仿宋" w:hAnsi="Times New Roman" w:cs="Times New Roman" w:hint="eastAsia"/>
          <w:b/>
          <w:bCs/>
          <w:sz w:val="24"/>
          <w:szCs w:val="24"/>
        </w:rPr>
        <w:t>：</w:t>
      </w:r>
      <w:r w:rsidR="00225C94" w:rsidRPr="00A15C0E">
        <w:rPr>
          <w:rFonts w:ascii="Times New Roman" w:eastAsia="仿宋" w:hAnsi="Times New Roman" w:cs="Times New Roman" w:hint="eastAsia"/>
          <w:sz w:val="24"/>
          <w:szCs w:val="24"/>
        </w:rPr>
        <w:t>武晓勇，</w:t>
      </w:r>
      <w:r w:rsidR="00225C94" w:rsidRPr="00A15C0E">
        <w:rPr>
          <w:rFonts w:ascii="Times New Roman" w:eastAsia="仿宋" w:hAnsi="Times New Roman" w:cs="Times New Roman" w:hint="eastAsia"/>
          <w:sz w:val="24"/>
          <w:szCs w:val="24"/>
        </w:rPr>
        <w:t>男，</w:t>
      </w:r>
      <w:r w:rsidR="00225C94" w:rsidRPr="00A15C0E">
        <w:rPr>
          <w:rFonts w:ascii="Times New Roman" w:eastAsia="仿宋" w:hAnsi="Times New Roman" w:cs="Times New Roman"/>
          <w:sz w:val="24"/>
          <w:szCs w:val="24"/>
        </w:rPr>
        <w:t>1981.11.10</w:t>
      </w:r>
      <w:r w:rsidR="00225C94" w:rsidRPr="00A15C0E">
        <w:rPr>
          <w:rFonts w:ascii="Times New Roman" w:eastAsia="仿宋" w:hAnsi="Times New Roman" w:cs="Times New Roman"/>
          <w:sz w:val="24"/>
          <w:szCs w:val="24"/>
        </w:rPr>
        <w:t>，</w:t>
      </w:r>
      <w:r w:rsidR="00225C94" w:rsidRPr="00A15C0E">
        <w:rPr>
          <w:rFonts w:ascii="Times New Roman" w:eastAsia="仿宋" w:hAnsi="Times New Roman" w:cs="Times New Roman" w:hint="eastAsia"/>
          <w:sz w:val="24"/>
          <w:szCs w:val="24"/>
        </w:rPr>
        <w:t>医学博士，硕士研究生导师，外科副教授、副主任医师</w:t>
      </w:r>
      <w:r w:rsidR="00225C94" w:rsidRPr="00A15C0E">
        <w:rPr>
          <w:rFonts w:ascii="Times New Roman" w:eastAsia="仿宋" w:hAnsi="Times New Roman" w:cs="Times New Roman"/>
          <w:sz w:val="24"/>
          <w:szCs w:val="24"/>
        </w:rPr>
        <w:t>。</w:t>
      </w:r>
      <w:r w:rsidRPr="00A15C0E">
        <w:rPr>
          <w:rFonts w:ascii="Times New Roman" w:eastAsia="仿宋" w:hAnsi="Times New Roman" w:cs="Times New Roman" w:hint="eastAsia"/>
          <w:sz w:val="24"/>
          <w:szCs w:val="24"/>
        </w:rPr>
        <w:t>美国</w:t>
      </w:r>
      <w:r w:rsidRPr="00A15C0E">
        <w:rPr>
          <w:rFonts w:ascii="Times New Roman" w:eastAsia="仿宋" w:hAnsi="Times New Roman" w:cs="Times New Roman"/>
          <w:sz w:val="24"/>
          <w:szCs w:val="24"/>
        </w:rPr>
        <w:t>Jackson Memorial hospital</w:t>
      </w:r>
      <w:r w:rsidRPr="00A15C0E">
        <w:rPr>
          <w:rFonts w:ascii="Times New Roman" w:eastAsia="仿宋" w:hAnsi="Times New Roman" w:cs="Times New Roman"/>
          <w:sz w:val="24"/>
          <w:szCs w:val="24"/>
        </w:rPr>
        <w:t>访问学者；</w:t>
      </w:r>
      <w:r w:rsidRPr="00A15C0E">
        <w:rPr>
          <w:rFonts w:ascii="Times New Roman" w:eastAsia="仿宋" w:hAnsi="Times New Roman" w:cs="Times New Roman" w:hint="eastAsia"/>
          <w:sz w:val="24"/>
          <w:szCs w:val="24"/>
        </w:rPr>
        <w:t>山西省“三晋英才”支持计划青年优秀人才；海南省高级引进人才；</w:t>
      </w:r>
    </w:p>
    <w:p w14:paraId="485A01E6" w14:textId="77777777" w:rsidR="007B1A6D" w:rsidRPr="007B1A6D" w:rsidRDefault="007B1A6D" w:rsidP="007B1A6D">
      <w:pPr>
        <w:spacing w:line="360" w:lineRule="auto"/>
        <w:rPr>
          <w:rFonts w:ascii="Times New Roman" w:eastAsia="仿宋" w:hAnsi="Times New Roman" w:cs="Times New Roman"/>
          <w:sz w:val="24"/>
          <w:szCs w:val="24"/>
        </w:rPr>
      </w:pPr>
      <w:r w:rsidRPr="007B1A6D">
        <w:rPr>
          <w:rFonts w:ascii="Times New Roman" w:eastAsia="仿宋" w:hAnsi="Times New Roman" w:cs="Times New Roman" w:hint="eastAsia"/>
          <w:sz w:val="24"/>
          <w:szCs w:val="24"/>
        </w:rPr>
        <w:t>擅长肝、胆、胰、脾、胃、结直肠、甲状腺、乳腺等常见疾病、良性及恶性肿瘤、急腹症、腹外伤、腹外疝、疑难危重病例的诊治（包括常规开腹及腹腔镜手术）。</w:t>
      </w:r>
    </w:p>
    <w:p w14:paraId="390B6734" w14:textId="4DAD388E" w:rsidR="00225C94" w:rsidRPr="007B1A6D" w:rsidRDefault="007B1A6D" w:rsidP="007B1A6D">
      <w:pPr>
        <w:spacing w:line="360" w:lineRule="auto"/>
        <w:rPr>
          <w:rFonts w:ascii="Times New Roman" w:eastAsia="仿宋" w:hAnsi="Times New Roman" w:cs="Times New Roman" w:hint="eastAsia"/>
          <w:sz w:val="24"/>
          <w:szCs w:val="24"/>
        </w:rPr>
      </w:pPr>
      <w:r w:rsidRPr="007B1A6D">
        <w:rPr>
          <w:rFonts w:ascii="Times New Roman" w:eastAsia="仿宋" w:hAnsi="Times New Roman" w:cs="Times New Roman" w:hint="eastAsia"/>
          <w:sz w:val="24"/>
          <w:szCs w:val="24"/>
        </w:rPr>
        <w:t>特别擅长超声引导下甲状腺良性肿瘤或甲状腺微小癌消融治疗、甲状旁腺消融治疗、乳腺良性肿瘤消融治疗、肝脏良恶性肿瘤消融治疗、下肢静脉曲张的微波消融治疗、乳腺良性肿瘤旋切治疗、各种囊肿（肝囊肿、乳腺囊肿、甲状腺囊肿、淋巴管囊肿等）硬化治疗、各种积液（积脓、胆汁等）置管引流术、各种肿块（器官）等穿刺活检等，至今共参与或独立完成肝癌、甲状腺、乳腺、子宫、肾脏等良性肿瘤等射频（微波）消融近</w:t>
      </w:r>
      <w:r w:rsidRPr="007B1A6D">
        <w:rPr>
          <w:rFonts w:ascii="Times New Roman" w:eastAsia="仿宋" w:hAnsi="Times New Roman" w:cs="Times New Roman"/>
          <w:sz w:val="24"/>
          <w:szCs w:val="24"/>
        </w:rPr>
        <w:t>800</w:t>
      </w:r>
      <w:r w:rsidRPr="007B1A6D">
        <w:rPr>
          <w:rFonts w:ascii="Times New Roman" w:eastAsia="仿宋" w:hAnsi="Times New Roman" w:cs="Times New Roman"/>
          <w:sz w:val="24"/>
          <w:szCs w:val="24"/>
        </w:rPr>
        <w:t>余例，穿刺置管活检近</w:t>
      </w:r>
      <w:r w:rsidRPr="007B1A6D">
        <w:rPr>
          <w:rFonts w:ascii="Times New Roman" w:eastAsia="仿宋" w:hAnsi="Times New Roman" w:cs="Times New Roman"/>
          <w:sz w:val="24"/>
          <w:szCs w:val="24"/>
        </w:rPr>
        <w:t>400</w:t>
      </w:r>
      <w:r w:rsidRPr="007B1A6D">
        <w:rPr>
          <w:rFonts w:ascii="Times New Roman" w:eastAsia="仿宋" w:hAnsi="Times New Roman" w:cs="Times New Roman"/>
          <w:sz w:val="24"/>
          <w:szCs w:val="24"/>
        </w:rPr>
        <w:t>例。承担海南省卫生健康行业科研项目一项；承担海南省科技厅省自然科学基金（高层次人才项目）项目一项，共发表包括</w:t>
      </w:r>
      <w:r w:rsidRPr="007B1A6D">
        <w:rPr>
          <w:rFonts w:ascii="Times New Roman" w:eastAsia="仿宋" w:hAnsi="Times New Roman" w:cs="Times New Roman"/>
          <w:sz w:val="24"/>
          <w:szCs w:val="24"/>
        </w:rPr>
        <w:t>SCI</w:t>
      </w:r>
      <w:r w:rsidRPr="007B1A6D">
        <w:rPr>
          <w:rFonts w:ascii="Times New Roman" w:eastAsia="仿宋" w:hAnsi="Times New Roman" w:cs="Times New Roman"/>
          <w:sz w:val="24"/>
          <w:szCs w:val="24"/>
        </w:rPr>
        <w:t>、中华及核心文章等共</w:t>
      </w:r>
      <w:r w:rsidRPr="007B1A6D">
        <w:rPr>
          <w:rFonts w:ascii="Times New Roman" w:eastAsia="仿宋" w:hAnsi="Times New Roman" w:cs="Times New Roman"/>
          <w:sz w:val="24"/>
          <w:szCs w:val="24"/>
        </w:rPr>
        <w:t>20</w:t>
      </w:r>
      <w:r w:rsidRPr="007B1A6D">
        <w:rPr>
          <w:rFonts w:ascii="Times New Roman" w:eastAsia="仿宋" w:hAnsi="Times New Roman" w:cs="Times New Roman"/>
          <w:sz w:val="24"/>
          <w:szCs w:val="24"/>
        </w:rPr>
        <w:t>余篇。</w:t>
      </w:r>
    </w:p>
    <w:p w14:paraId="05830E4F" w14:textId="19A7696A" w:rsidR="00225C94" w:rsidRPr="00A15C0E" w:rsidRDefault="00225C94" w:rsidP="00225C94">
      <w:pPr>
        <w:spacing w:line="360" w:lineRule="auto"/>
        <w:rPr>
          <w:rFonts w:ascii="Times New Roman" w:eastAsia="仿宋" w:hAnsi="Times New Roman" w:cs="Times New Roman"/>
          <w:b/>
          <w:bCs/>
          <w:sz w:val="24"/>
          <w:szCs w:val="24"/>
        </w:rPr>
      </w:pPr>
      <w:r w:rsidRPr="00A15C0E">
        <w:rPr>
          <w:rFonts w:ascii="Times New Roman" w:eastAsia="仿宋" w:hAnsi="Times New Roman" w:cs="Times New Roman" w:hint="eastAsia"/>
          <w:b/>
          <w:bCs/>
          <w:sz w:val="24"/>
          <w:szCs w:val="24"/>
        </w:rPr>
        <w:t>受教育经历</w:t>
      </w:r>
    </w:p>
    <w:p w14:paraId="0FC8AD11" w14:textId="77777777" w:rsidR="00225C94" w:rsidRPr="00225C94" w:rsidRDefault="00225C94" w:rsidP="00225C94">
      <w:pPr>
        <w:spacing w:line="360" w:lineRule="auto"/>
        <w:rPr>
          <w:rFonts w:ascii="Times New Roman" w:eastAsia="仿宋" w:hAnsi="Times New Roman" w:cs="Times New Roman"/>
          <w:sz w:val="24"/>
          <w:szCs w:val="24"/>
        </w:rPr>
      </w:pPr>
      <w:r w:rsidRPr="00225C94">
        <w:rPr>
          <w:rFonts w:ascii="Times New Roman" w:eastAsia="仿宋" w:hAnsi="Times New Roman" w:cs="Times New Roman"/>
          <w:sz w:val="24"/>
          <w:szCs w:val="24"/>
        </w:rPr>
        <w:t>2001-09</w:t>
      </w:r>
      <w:r w:rsidRPr="00225C94">
        <w:rPr>
          <w:rFonts w:ascii="Times New Roman" w:eastAsia="仿宋" w:hAnsi="Times New Roman" w:cs="Times New Roman"/>
          <w:sz w:val="24"/>
          <w:szCs w:val="24"/>
        </w:rPr>
        <w:t>至</w:t>
      </w:r>
      <w:r w:rsidRPr="00225C94">
        <w:rPr>
          <w:rFonts w:ascii="Times New Roman" w:eastAsia="仿宋" w:hAnsi="Times New Roman" w:cs="Times New Roman"/>
          <w:sz w:val="24"/>
          <w:szCs w:val="24"/>
        </w:rPr>
        <w:t>2006-06</w:t>
      </w:r>
      <w:r w:rsidRPr="00225C94">
        <w:rPr>
          <w:rFonts w:ascii="Times New Roman" w:eastAsia="仿宋" w:hAnsi="Times New Roman" w:cs="Times New Roman"/>
          <w:sz w:val="24"/>
          <w:szCs w:val="24"/>
        </w:rPr>
        <w:t>，长治医学院，临床医学，学士</w:t>
      </w:r>
    </w:p>
    <w:p w14:paraId="20A419C7" w14:textId="77777777" w:rsidR="00225C94" w:rsidRPr="00225C94" w:rsidRDefault="00225C94" w:rsidP="00225C94">
      <w:pPr>
        <w:spacing w:line="360" w:lineRule="auto"/>
        <w:rPr>
          <w:rFonts w:ascii="Times New Roman" w:eastAsia="仿宋" w:hAnsi="Times New Roman" w:cs="Times New Roman"/>
          <w:sz w:val="24"/>
          <w:szCs w:val="24"/>
        </w:rPr>
      </w:pPr>
      <w:r w:rsidRPr="00225C94">
        <w:rPr>
          <w:rFonts w:ascii="Times New Roman" w:eastAsia="仿宋" w:hAnsi="Times New Roman" w:cs="Times New Roman"/>
          <w:sz w:val="24"/>
          <w:szCs w:val="24"/>
        </w:rPr>
        <w:t>2006-09</w:t>
      </w:r>
      <w:r w:rsidRPr="00225C94">
        <w:rPr>
          <w:rFonts w:ascii="Times New Roman" w:eastAsia="仿宋" w:hAnsi="Times New Roman" w:cs="Times New Roman"/>
          <w:sz w:val="24"/>
          <w:szCs w:val="24"/>
        </w:rPr>
        <w:t>至</w:t>
      </w:r>
      <w:r w:rsidRPr="00225C94">
        <w:rPr>
          <w:rFonts w:ascii="Times New Roman" w:eastAsia="仿宋" w:hAnsi="Times New Roman" w:cs="Times New Roman"/>
          <w:sz w:val="24"/>
          <w:szCs w:val="24"/>
        </w:rPr>
        <w:t>2009-06</w:t>
      </w:r>
      <w:r w:rsidRPr="00225C94">
        <w:rPr>
          <w:rFonts w:ascii="Times New Roman" w:eastAsia="仿宋" w:hAnsi="Times New Roman" w:cs="Times New Roman"/>
          <w:sz w:val="24"/>
          <w:szCs w:val="24"/>
        </w:rPr>
        <w:t>，浙江大学，医学院临床医学系，硕士，导师：方河清</w:t>
      </w:r>
    </w:p>
    <w:p w14:paraId="527DAE66" w14:textId="286DF187" w:rsidR="00225C94" w:rsidRDefault="00225C94" w:rsidP="00225C94">
      <w:pPr>
        <w:spacing w:line="360" w:lineRule="auto"/>
        <w:rPr>
          <w:rFonts w:ascii="Times New Roman" w:eastAsia="仿宋" w:hAnsi="Times New Roman" w:cs="Times New Roman"/>
          <w:sz w:val="24"/>
          <w:szCs w:val="24"/>
        </w:rPr>
      </w:pPr>
      <w:r w:rsidRPr="00225C94">
        <w:rPr>
          <w:rFonts w:ascii="Times New Roman" w:eastAsia="仿宋" w:hAnsi="Times New Roman" w:cs="Times New Roman"/>
          <w:sz w:val="24"/>
          <w:szCs w:val="24"/>
        </w:rPr>
        <w:t>2015-09</w:t>
      </w:r>
      <w:r w:rsidRPr="00225C94">
        <w:rPr>
          <w:rFonts w:ascii="Times New Roman" w:eastAsia="仿宋" w:hAnsi="Times New Roman" w:cs="Times New Roman"/>
          <w:sz w:val="24"/>
          <w:szCs w:val="24"/>
        </w:rPr>
        <w:t>至</w:t>
      </w:r>
      <w:r w:rsidRPr="00225C94">
        <w:rPr>
          <w:rFonts w:ascii="Times New Roman" w:eastAsia="仿宋" w:hAnsi="Times New Roman" w:cs="Times New Roman"/>
          <w:sz w:val="24"/>
          <w:szCs w:val="24"/>
        </w:rPr>
        <w:t>2018-06</w:t>
      </w:r>
      <w:r w:rsidRPr="00225C94">
        <w:rPr>
          <w:rFonts w:ascii="Times New Roman" w:eastAsia="仿宋" w:hAnsi="Times New Roman" w:cs="Times New Roman"/>
          <w:sz w:val="24"/>
          <w:szCs w:val="24"/>
        </w:rPr>
        <w:t>，空军军医大学，临床医学系，博士，导师：赵青川</w:t>
      </w:r>
    </w:p>
    <w:p w14:paraId="7E41A33F" w14:textId="77777777" w:rsidR="007B1A6D" w:rsidRPr="007B1A6D" w:rsidRDefault="007B1A6D" w:rsidP="007B1A6D">
      <w:pPr>
        <w:spacing w:line="360" w:lineRule="auto"/>
        <w:rPr>
          <w:rFonts w:ascii="Times New Roman" w:eastAsia="仿宋" w:hAnsi="Times New Roman" w:cs="Times New Roman"/>
          <w:b/>
          <w:bCs/>
          <w:sz w:val="24"/>
          <w:szCs w:val="24"/>
        </w:rPr>
      </w:pPr>
      <w:r w:rsidRPr="007B1A6D">
        <w:rPr>
          <w:rFonts w:ascii="Times New Roman" w:eastAsia="仿宋" w:hAnsi="Times New Roman" w:cs="Times New Roman" w:hint="eastAsia"/>
          <w:b/>
          <w:bCs/>
          <w:sz w:val="24"/>
          <w:szCs w:val="24"/>
        </w:rPr>
        <w:t>工作经历</w:t>
      </w:r>
    </w:p>
    <w:p w14:paraId="372091D6" w14:textId="77777777" w:rsidR="007B1A6D" w:rsidRPr="007B1A6D" w:rsidRDefault="007B1A6D" w:rsidP="007B1A6D">
      <w:pPr>
        <w:spacing w:line="360" w:lineRule="auto"/>
        <w:rPr>
          <w:rFonts w:ascii="Times New Roman" w:eastAsia="仿宋" w:hAnsi="Times New Roman" w:cs="Times New Roman"/>
          <w:sz w:val="24"/>
          <w:szCs w:val="24"/>
        </w:rPr>
      </w:pPr>
      <w:r w:rsidRPr="007B1A6D">
        <w:rPr>
          <w:rFonts w:ascii="Times New Roman" w:eastAsia="仿宋" w:hAnsi="Times New Roman" w:cs="Times New Roman"/>
          <w:sz w:val="24"/>
          <w:szCs w:val="24"/>
        </w:rPr>
        <w:t>2009</w:t>
      </w:r>
      <w:r w:rsidRPr="007B1A6D">
        <w:rPr>
          <w:rFonts w:ascii="Times New Roman" w:eastAsia="仿宋" w:hAnsi="Times New Roman" w:cs="Times New Roman"/>
          <w:sz w:val="24"/>
          <w:szCs w:val="24"/>
        </w:rPr>
        <w:t>年</w:t>
      </w:r>
      <w:r w:rsidRPr="007B1A6D">
        <w:rPr>
          <w:rFonts w:ascii="Times New Roman" w:eastAsia="仿宋" w:hAnsi="Times New Roman" w:cs="Times New Roman"/>
          <w:sz w:val="24"/>
          <w:szCs w:val="24"/>
        </w:rPr>
        <w:t>7</w:t>
      </w:r>
      <w:r w:rsidRPr="007B1A6D">
        <w:rPr>
          <w:rFonts w:ascii="Times New Roman" w:eastAsia="仿宋" w:hAnsi="Times New Roman" w:cs="Times New Roman"/>
          <w:sz w:val="24"/>
          <w:szCs w:val="24"/>
        </w:rPr>
        <w:t>月至</w:t>
      </w:r>
      <w:r w:rsidRPr="007B1A6D">
        <w:rPr>
          <w:rFonts w:ascii="Times New Roman" w:eastAsia="仿宋" w:hAnsi="Times New Roman" w:cs="Times New Roman"/>
          <w:sz w:val="24"/>
          <w:szCs w:val="24"/>
        </w:rPr>
        <w:t>2019</w:t>
      </w:r>
      <w:r w:rsidRPr="007B1A6D">
        <w:rPr>
          <w:rFonts w:ascii="Times New Roman" w:eastAsia="仿宋" w:hAnsi="Times New Roman" w:cs="Times New Roman"/>
          <w:sz w:val="24"/>
          <w:szCs w:val="24"/>
        </w:rPr>
        <w:t>年</w:t>
      </w:r>
      <w:r w:rsidRPr="007B1A6D">
        <w:rPr>
          <w:rFonts w:ascii="Times New Roman" w:eastAsia="仿宋" w:hAnsi="Times New Roman" w:cs="Times New Roman"/>
          <w:sz w:val="24"/>
          <w:szCs w:val="24"/>
        </w:rPr>
        <w:t>6</w:t>
      </w:r>
      <w:r w:rsidRPr="007B1A6D">
        <w:rPr>
          <w:rFonts w:ascii="Times New Roman" w:eastAsia="仿宋" w:hAnsi="Times New Roman" w:cs="Times New Roman"/>
          <w:sz w:val="24"/>
          <w:szCs w:val="24"/>
        </w:rPr>
        <w:t>月于山西省人民医院普通外科；</w:t>
      </w:r>
    </w:p>
    <w:p w14:paraId="1CD793B9" w14:textId="77879295" w:rsidR="007B1A6D" w:rsidRPr="00225C94" w:rsidRDefault="007B1A6D" w:rsidP="007B1A6D">
      <w:pPr>
        <w:spacing w:line="360" w:lineRule="auto"/>
        <w:rPr>
          <w:rFonts w:ascii="Times New Roman" w:eastAsia="仿宋" w:hAnsi="Times New Roman" w:cs="Times New Roman" w:hint="eastAsia"/>
          <w:sz w:val="24"/>
          <w:szCs w:val="24"/>
        </w:rPr>
      </w:pPr>
      <w:r w:rsidRPr="007B1A6D">
        <w:rPr>
          <w:rFonts w:ascii="Times New Roman" w:eastAsia="仿宋" w:hAnsi="Times New Roman" w:cs="Times New Roman"/>
          <w:sz w:val="24"/>
          <w:szCs w:val="24"/>
        </w:rPr>
        <w:t>2019</w:t>
      </w:r>
      <w:r w:rsidRPr="007B1A6D">
        <w:rPr>
          <w:rFonts w:ascii="Times New Roman" w:eastAsia="仿宋" w:hAnsi="Times New Roman" w:cs="Times New Roman"/>
          <w:sz w:val="24"/>
          <w:szCs w:val="24"/>
        </w:rPr>
        <w:t>年</w:t>
      </w:r>
      <w:r w:rsidRPr="007B1A6D">
        <w:rPr>
          <w:rFonts w:ascii="Times New Roman" w:eastAsia="仿宋" w:hAnsi="Times New Roman" w:cs="Times New Roman"/>
          <w:sz w:val="24"/>
          <w:szCs w:val="24"/>
        </w:rPr>
        <w:t>6</w:t>
      </w:r>
      <w:r w:rsidRPr="007B1A6D">
        <w:rPr>
          <w:rFonts w:ascii="Times New Roman" w:eastAsia="仿宋" w:hAnsi="Times New Roman" w:cs="Times New Roman"/>
          <w:sz w:val="24"/>
          <w:szCs w:val="24"/>
        </w:rPr>
        <w:t>月至今于海南医学院附属儋州市人民医院（国家综合三级甲等医院）普通外科。</w:t>
      </w:r>
    </w:p>
    <w:p w14:paraId="15B4E0BE" w14:textId="77777777" w:rsidR="00073081" w:rsidRPr="00073081" w:rsidRDefault="00073081" w:rsidP="00073081">
      <w:pPr>
        <w:pStyle w:val="a7"/>
        <w:numPr>
          <w:ilvl w:val="0"/>
          <w:numId w:val="5"/>
        </w:numPr>
        <w:spacing w:line="360" w:lineRule="auto"/>
        <w:ind w:firstLineChars="0"/>
        <w:rPr>
          <w:rFonts w:ascii="Times New Roman" w:eastAsia="仿宋" w:hAnsi="Times New Roman" w:cs="Times New Roman"/>
          <w:b/>
          <w:bCs/>
          <w:sz w:val="24"/>
          <w:szCs w:val="24"/>
        </w:rPr>
      </w:pPr>
      <w:r w:rsidRPr="00073081">
        <w:rPr>
          <w:rFonts w:ascii="Times New Roman" w:eastAsia="仿宋" w:hAnsi="Times New Roman" w:cs="Times New Roman"/>
          <w:b/>
          <w:bCs/>
          <w:sz w:val="24"/>
          <w:szCs w:val="24"/>
        </w:rPr>
        <w:t>研究方向</w:t>
      </w:r>
      <w:r w:rsidRPr="00073081">
        <w:rPr>
          <w:rFonts w:ascii="Times New Roman" w:eastAsia="仿宋" w:hAnsi="Times New Roman" w:cs="Times New Roman"/>
          <w:b/>
          <w:bCs/>
          <w:sz w:val="24"/>
          <w:szCs w:val="24"/>
        </w:rPr>
        <w:t xml:space="preserve"> </w:t>
      </w:r>
    </w:p>
    <w:p w14:paraId="571EA7EC" w14:textId="5DAA81C2" w:rsidR="00073081" w:rsidRPr="00A15C0E" w:rsidRDefault="00A15C0E" w:rsidP="00A15C0E">
      <w:pPr>
        <w:spacing w:line="360" w:lineRule="auto"/>
        <w:ind w:firstLineChars="200" w:firstLine="480"/>
        <w:rPr>
          <w:rFonts w:ascii="Times New Roman" w:eastAsia="仿宋" w:hAnsi="Times New Roman" w:cs="Times New Roman" w:hint="eastAsia"/>
          <w:sz w:val="24"/>
          <w:szCs w:val="24"/>
        </w:rPr>
      </w:pPr>
      <w:r w:rsidRPr="00A15C0E">
        <w:rPr>
          <w:rFonts w:ascii="Times New Roman" w:eastAsia="仿宋" w:hAnsi="Times New Roman" w:cs="Times New Roman"/>
          <w:sz w:val="24"/>
          <w:szCs w:val="24"/>
        </w:rPr>
        <w:t>从事</w:t>
      </w:r>
      <w:r>
        <w:rPr>
          <w:rFonts w:ascii="Times New Roman" w:eastAsia="仿宋" w:hAnsi="Times New Roman" w:cs="Times New Roman" w:hint="eastAsia"/>
          <w:sz w:val="24"/>
          <w:szCs w:val="24"/>
        </w:rPr>
        <w:t>脓毒血症及</w:t>
      </w:r>
      <w:r w:rsidRPr="00A15C0E">
        <w:rPr>
          <w:rFonts w:ascii="Times New Roman" w:eastAsia="仿宋" w:hAnsi="Times New Roman" w:cs="Times New Roman"/>
          <w:sz w:val="24"/>
          <w:szCs w:val="24"/>
        </w:rPr>
        <w:t>大肠癌机制方面的研究。</w:t>
      </w:r>
    </w:p>
    <w:p w14:paraId="4E1CECD7" w14:textId="77777777" w:rsidR="00073081" w:rsidRPr="00073081" w:rsidRDefault="00073081" w:rsidP="00073081">
      <w:pPr>
        <w:pStyle w:val="a7"/>
        <w:numPr>
          <w:ilvl w:val="0"/>
          <w:numId w:val="5"/>
        </w:numPr>
        <w:spacing w:line="360" w:lineRule="auto"/>
        <w:ind w:firstLineChars="0"/>
        <w:rPr>
          <w:rFonts w:ascii="Times New Roman" w:eastAsia="仿宋" w:hAnsi="Times New Roman" w:cs="Times New Roman"/>
          <w:b/>
          <w:bCs/>
          <w:sz w:val="24"/>
          <w:szCs w:val="24"/>
        </w:rPr>
      </w:pPr>
      <w:r w:rsidRPr="00073081">
        <w:rPr>
          <w:rFonts w:ascii="Times New Roman" w:eastAsia="仿宋" w:hAnsi="Times New Roman" w:cs="Times New Roman"/>
          <w:b/>
          <w:bCs/>
          <w:sz w:val="24"/>
          <w:szCs w:val="24"/>
        </w:rPr>
        <w:t>发表的学术论文和专著（第</w:t>
      </w:r>
      <w:r w:rsidRPr="00073081">
        <w:rPr>
          <w:rFonts w:ascii="Times New Roman" w:eastAsia="仿宋" w:hAnsi="Times New Roman" w:cs="Times New Roman"/>
          <w:b/>
          <w:bCs/>
          <w:sz w:val="24"/>
          <w:szCs w:val="24"/>
        </w:rPr>
        <w:t xml:space="preserve"> 1 </w:t>
      </w:r>
      <w:r w:rsidRPr="00073081">
        <w:rPr>
          <w:rFonts w:ascii="Times New Roman" w:eastAsia="仿宋" w:hAnsi="Times New Roman" w:cs="Times New Roman"/>
          <w:b/>
          <w:bCs/>
          <w:sz w:val="24"/>
          <w:szCs w:val="24"/>
        </w:rPr>
        <w:t>作者或通讯）</w:t>
      </w:r>
      <w:r w:rsidRPr="00073081">
        <w:rPr>
          <w:rFonts w:ascii="Times New Roman" w:eastAsia="仿宋" w:hAnsi="Times New Roman" w:cs="Times New Roman"/>
          <w:b/>
          <w:bCs/>
          <w:sz w:val="24"/>
          <w:szCs w:val="24"/>
        </w:rPr>
        <w:t xml:space="preserve"> </w:t>
      </w:r>
    </w:p>
    <w:p w14:paraId="10D26767" w14:textId="77777777" w:rsidR="00211FAE" w:rsidRPr="00211FAE" w:rsidRDefault="00211FAE" w:rsidP="00211FAE">
      <w:pPr>
        <w:pStyle w:val="a7"/>
        <w:numPr>
          <w:ilvl w:val="0"/>
          <w:numId w:val="6"/>
        </w:numPr>
        <w:autoSpaceDE w:val="0"/>
        <w:autoSpaceDN w:val="0"/>
        <w:adjustRightInd w:val="0"/>
        <w:spacing w:line="360" w:lineRule="auto"/>
        <w:ind w:firstLineChars="0"/>
        <w:contextualSpacing/>
        <w:jc w:val="left"/>
        <w:rPr>
          <w:rFonts w:ascii="Times New Roman" w:eastAsia="仿宋" w:hAnsi="Times New Roman" w:cs="Times New Roman"/>
          <w:b/>
          <w:bCs/>
          <w:color w:val="000000"/>
          <w:sz w:val="24"/>
          <w:szCs w:val="24"/>
        </w:rPr>
      </w:pPr>
      <w:r w:rsidRPr="00211FAE">
        <w:rPr>
          <w:rFonts w:ascii="Times New Roman" w:hAnsi="Times New Roman" w:cs="Times New Roman"/>
        </w:rPr>
        <w:lastRenderedPageBreak/>
        <w:t>Weiyun Bi</w:t>
      </w:r>
      <w:r w:rsidRPr="00211FAE">
        <w:rPr>
          <w:rFonts w:ascii="Times New Roman" w:hAnsi="Times New Roman" w:cs="Times New Roman" w:hint="eastAsia"/>
        </w:rPr>
        <w:t>,</w:t>
      </w:r>
      <w:r w:rsidRPr="00211FAE">
        <w:rPr>
          <w:rFonts w:ascii="Times New Roman" w:hAnsi="Times New Roman" w:cs="Times New Roman"/>
        </w:rPr>
        <w:t xml:space="preserve"> </w:t>
      </w:r>
      <w:r w:rsidRPr="00211FAE">
        <w:rPr>
          <w:rFonts w:ascii="Times New Roman" w:eastAsia="仿宋" w:hAnsi="Times New Roman" w:cs="Times New Roman"/>
          <w:b/>
          <w:bCs/>
        </w:rPr>
        <w:t>Xiaoyong Wu</w:t>
      </w:r>
      <w:r w:rsidRPr="00211FAE">
        <w:rPr>
          <w:rFonts w:ascii="Times New Roman" w:eastAsia="仿宋" w:hAnsi="Times New Roman" w:cs="Times New Roman"/>
          <w:b/>
          <w:bCs/>
        </w:rPr>
        <w:t>（并列第一作者）</w:t>
      </w:r>
      <w:r w:rsidRPr="00211FAE">
        <w:rPr>
          <w:rFonts w:ascii="Times New Roman" w:eastAsia="仿宋" w:hAnsi="Times New Roman" w:cs="Times New Roman"/>
        </w:rPr>
        <w:t>,</w:t>
      </w:r>
      <w:r w:rsidRPr="00211FAE">
        <w:rPr>
          <w:rFonts w:ascii="Times New Roman" w:hAnsi="Times New Roman" w:cs="Times New Roman"/>
        </w:rPr>
        <w:t xml:space="preserve"> Hongtao Li, et al.</w:t>
      </w:r>
      <w:r w:rsidRPr="00211FAE">
        <w:rPr>
          <w:rFonts w:ascii="Times New Roman" w:eastAsia="仿宋" w:hAnsi="Times New Roman" w:cs="Times New Roman"/>
          <w:color w:val="000000"/>
          <w:sz w:val="24"/>
          <w:szCs w:val="24"/>
        </w:rPr>
        <w:t>The prognostic value of an autophagy-related lncRNA signature in esophageal cancer[J]. International Journal of Clinical and Experimental Pathology.2022</w:t>
      </w:r>
      <w:r w:rsidRPr="00211FAE">
        <w:rPr>
          <w:rFonts w:ascii="Times New Roman" w:eastAsia="仿宋" w:hAnsi="Times New Roman" w:cs="Times New Roman"/>
          <w:color w:val="000000"/>
          <w:sz w:val="24"/>
          <w:szCs w:val="24"/>
        </w:rPr>
        <w:t>（</w:t>
      </w:r>
      <w:r w:rsidRPr="00211FAE">
        <w:rPr>
          <w:rFonts w:ascii="Times New Roman" w:eastAsia="仿宋" w:hAnsi="Times New Roman" w:cs="Times New Roman"/>
          <w:color w:val="000000"/>
          <w:sz w:val="24"/>
          <w:szCs w:val="24"/>
        </w:rPr>
        <w:t>accepted</w:t>
      </w:r>
      <w:r w:rsidRPr="00211FAE">
        <w:rPr>
          <w:rFonts w:ascii="Times New Roman" w:eastAsia="仿宋" w:hAnsi="Times New Roman" w:cs="Times New Roman"/>
          <w:color w:val="000000"/>
          <w:sz w:val="24"/>
          <w:szCs w:val="24"/>
        </w:rPr>
        <w:t>）</w:t>
      </w:r>
    </w:p>
    <w:p w14:paraId="72D589B2" w14:textId="77777777" w:rsidR="00211FAE" w:rsidRPr="00211FAE" w:rsidRDefault="00211FAE" w:rsidP="00211FAE">
      <w:pPr>
        <w:pStyle w:val="a7"/>
        <w:numPr>
          <w:ilvl w:val="0"/>
          <w:numId w:val="6"/>
        </w:numPr>
        <w:autoSpaceDE w:val="0"/>
        <w:autoSpaceDN w:val="0"/>
        <w:adjustRightInd w:val="0"/>
        <w:spacing w:line="360" w:lineRule="auto"/>
        <w:ind w:firstLineChars="0"/>
        <w:contextualSpacing/>
        <w:jc w:val="left"/>
        <w:rPr>
          <w:rFonts w:ascii="Times New Roman" w:eastAsia="仿宋" w:hAnsi="Times New Roman" w:cs="Times New Roman"/>
          <w:kern w:val="0"/>
          <w:sz w:val="24"/>
          <w:szCs w:val="24"/>
        </w:rPr>
      </w:pPr>
      <w:r w:rsidRPr="00211FAE">
        <w:rPr>
          <w:rFonts w:ascii="Times New Roman" w:eastAsia="仿宋" w:hAnsi="Times New Roman" w:cs="Times New Roman"/>
          <w:b/>
          <w:bCs/>
          <w:kern w:val="0"/>
          <w:sz w:val="24"/>
          <w:szCs w:val="24"/>
        </w:rPr>
        <w:t>Wu X Y</w:t>
      </w:r>
      <w:r w:rsidRPr="00211FAE">
        <w:rPr>
          <w:rFonts w:ascii="Times New Roman" w:eastAsia="仿宋" w:hAnsi="Times New Roman" w:cs="Times New Roman"/>
          <w:b/>
          <w:bCs/>
          <w:kern w:val="0"/>
          <w:sz w:val="24"/>
          <w:szCs w:val="24"/>
        </w:rPr>
        <w:t>（第一作者）</w:t>
      </w:r>
      <w:r w:rsidRPr="00211FAE">
        <w:rPr>
          <w:rFonts w:ascii="Times New Roman" w:eastAsia="仿宋" w:hAnsi="Times New Roman" w:cs="Times New Roman"/>
          <w:kern w:val="0"/>
          <w:sz w:val="24"/>
          <w:szCs w:val="24"/>
        </w:rPr>
        <w:t>, Fang Y, Zheng F X, et al. LncRNA NEAT1 facilitates the progression of sepsis through up-regulating TSP-1 via sponging miR-370-3p</w:t>
      </w:r>
      <w:bookmarkStart w:id="0" w:name="_Hlk113002492"/>
      <w:r w:rsidRPr="00211FAE">
        <w:rPr>
          <w:rFonts w:ascii="Times New Roman" w:eastAsia="仿宋" w:hAnsi="Times New Roman" w:cs="Times New Roman"/>
          <w:kern w:val="0"/>
          <w:sz w:val="24"/>
          <w:szCs w:val="24"/>
        </w:rPr>
        <w:t>[J]. Eur Rev Med Pharmacol Sci, 2020,24(1):333-344.</w:t>
      </w:r>
      <w:r w:rsidRPr="00211FAE">
        <w:rPr>
          <w:rFonts w:ascii="Times New Roman" w:eastAsia="仿宋" w:hAnsi="Times New Roman" w:cs="Times New Roman"/>
          <w:kern w:val="0"/>
          <w:sz w:val="24"/>
          <w:szCs w:val="24"/>
        </w:rPr>
        <w:t>（</w:t>
      </w:r>
      <w:r w:rsidRPr="00211FAE">
        <w:rPr>
          <w:rFonts w:ascii="Times New Roman" w:eastAsia="仿宋" w:hAnsi="Times New Roman" w:cs="Times New Roman"/>
          <w:kern w:val="0"/>
          <w:sz w:val="24"/>
          <w:szCs w:val="24"/>
        </w:rPr>
        <w:t>IF=3.507</w:t>
      </w:r>
      <w:r w:rsidRPr="00211FAE">
        <w:rPr>
          <w:rFonts w:ascii="Times New Roman" w:eastAsia="仿宋" w:hAnsi="Times New Roman" w:cs="Times New Roman"/>
          <w:kern w:val="0"/>
          <w:sz w:val="24"/>
          <w:szCs w:val="24"/>
        </w:rPr>
        <w:t>）</w:t>
      </w:r>
    </w:p>
    <w:bookmarkEnd w:id="0"/>
    <w:p w14:paraId="60B6DCF2" w14:textId="53AEB002" w:rsidR="00211FAE" w:rsidRPr="00211FAE" w:rsidRDefault="00211FAE" w:rsidP="00211FAE">
      <w:pPr>
        <w:pStyle w:val="a7"/>
        <w:numPr>
          <w:ilvl w:val="0"/>
          <w:numId w:val="6"/>
        </w:numPr>
        <w:autoSpaceDE w:val="0"/>
        <w:autoSpaceDN w:val="0"/>
        <w:adjustRightInd w:val="0"/>
        <w:spacing w:line="360" w:lineRule="auto"/>
        <w:ind w:firstLineChars="0"/>
        <w:contextualSpacing/>
        <w:jc w:val="left"/>
        <w:rPr>
          <w:rFonts w:ascii="Times New Roman" w:eastAsia="仿宋" w:hAnsi="Times New Roman" w:cs="Times New Roman"/>
          <w:kern w:val="0"/>
          <w:sz w:val="24"/>
          <w:szCs w:val="24"/>
        </w:rPr>
      </w:pPr>
      <w:r w:rsidRPr="00211FAE">
        <w:rPr>
          <w:rFonts w:ascii="Times New Roman" w:eastAsia="仿宋" w:hAnsi="Times New Roman" w:cs="Times New Roman"/>
          <w:kern w:val="0"/>
          <w:sz w:val="24"/>
          <w:szCs w:val="24"/>
        </w:rPr>
        <w:t xml:space="preserve">Yu D, </w:t>
      </w:r>
      <w:r w:rsidRPr="00211FAE">
        <w:rPr>
          <w:rFonts w:ascii="Times New Roman" w:eastAsia="仿宋" w:hAnsi="Times New Roman" w:cs="Times New Roman"/>
          <w:b/>
          <w:bCs/>
          <w:kern w:val="0"/>
          <w:sz w:val="24"/>
          <w:szCs w:val="24"/>
        </w:rPr>
        <w:t>Wu X</w:t>
      </w:r>
      <w:r w:rsidRPr="00211FAE">
        <w:rPr>
          <w:rFonts w:ascii="Times New Roman" w:eastAsia="仿宋" w:hAnsi="Times New Roman" w:cs="Times New Roman"/>
          <w:b/>
          <w:bCs/>
          <w:kern w:val="0"/>
          <w:sz w:val="24"/>
          <w:szCs w:val="24"/>
        </w:rPr>
        <w:t>（并列第一作者）</w:t>
      </w:r>
      <w:r w:rsidRPr="00211FAE">
        <w:rPr>
          <w:rFonts w:ascii="Times New Roman" w:eastAsia="仿宋" w:hAnsi="Times New Roman" w:cs="Times New Roman"/>
          <w:kern w:val="0"/>
          <w:sz w:val="24"/>
          <w:szCs w:val="24"/>
        </w:rPr>
        <w:t>, Li X, et al. Development and External Validation of Safe Discharge Criteria After Radical Gastrectomy[J]. Cancer Manag Res, 2021,13:5251-5261.</w:t>
      </w:r>
      <w:r w:rsidRPr="00211FAE">
        <w:rPr>
          <w:rFonts w:ascii="Times New Roman" w:eastAsia="仿宋" w:hAnsi="Times New Roman" w:cs="Times New Roman"/>
          <w:kern w:val="0"/>
          <w:sz w:val="24"/>
          <w:szCs w:val="24"/>
        </w:rPr>
        <w:t>（</w:t>
      </w:r>
      <w:r w:rsidRPr="00211FAE">
        <w:rPr>
          <w:rFonts w:ascii="Times New Roman" w:eastAsia="仿宋" w:hAnsi="Times New Roman" w:cs="Times New Roman"/>
          <w:kern w:val="0"/>
          <w:sz w:val="24"/>
          <w:szCs w:val="24"/>
        </w:rPr>
        <w:t>IF=3.989</w:t>
      </w:r>
      <w:r w:rsidRPr="00211FAE">
        <w:rPr>
          <w:rFonts w:ascii="Times New Roman" w:eastAsia="仿宋" w:hAnsi="Times New Roman" w:cs="Times New Roman"/>
          <w:kern w:val="0"/>
          <w:sz w:val="24"/>
          <w:szCs w:val="24"/>
        </w:rPr>
        <w:t>）</w:t>
      </w:r>
    </w:p>
    <w:p w14:paraId="5D4200C5" w14:textId="77777777" w:rsidR="00211FAE" w:rsidRPr="00211FAE" w:rsidRDefault="00211FAE" w:rsidP="00211FAE">
      <w:pPr>
        <w:pStyle w:val="a7"/>
        <w:numPr>
          <w:ilvl w:val="0"/>
          <w:numId w:val="6"/>
        </w:numPr>
        <w:autoSpaceDE w:val="0"/>
        <w:autoSpaceDN w:val="0"/>
        <w:adjustRightInd w:val="0"/>
        <w:spacing w:line="360" w:lineRule="auto"/>
        <w:ind w:firstLineChars="0"/>
        <w:contextualSpacing/>
        <w:jc w:val="left"/>
        <w:rPr>
          <w:rFonts w:ascii="Times New Roman" w:eastAsia="仿宋" w:hAnsi="Times New Roman" w:cs="Times New Roman"/>
          <w:kern w:val="0"/>
          <w:sz w:val="24"/>
          <w:szCs w:val="24"/>
        </w:rPr>
      </w:pPr>
      <w:r w:rsidRPr="00211FAE">
        <w:rPr>
          <w:rFonts w:ascii="Times New Roman" w:eastAsia="仿宋" w:hAnsi="Times New Roman" w:cs="Times New Roman"/>
          <w:b/>
          <w:bCs/>
          <w:kern w:val="0"/>
          <w:sz w:val="24"/>
          <w:szCs w:val="24"/>
        </w:rPr>
        <w:t>Xiaoyong W</w:t>
      </w:r>
      <w:r w:rsidRPr="00211FAE">
        <w:rPr>
          <w:rFonts w:ascii="Times New Roman" w:eastAsia="仿宋" w:hAnsi="Times New Roman" w:cs="Times New Roman"/>
          <w:b/>
          <w:bCs/>
          <w:kern w:val="0"/>
          <w:sz w:val="24"/>
          <w:szCs w:val="24"/>
        </w:rPr>
        <w:t>（第一作者）</w:t>
      </w:r>
      <w:r w:rsidRPr="00211FAE">
        <w:rPr>
          <w:rFonts w:ascii="Times New Roman" w:eastAsia="仿宋" w:hAnsi="Times New Roman" w:cs="Times New Roman"/>
          <w:kern w:val="0"/>
          <w:sz w:val="24"/>
          <w:szCs w:val="24"/>
        </w:rPr>
        <w:t>, Xuzhao L, Deliang Y, et al. Construction of a model predicting the risk of tube feeding intolerance after gastrectomy for gastric cancer based on 225 cases from a single Chinese center[J]. Oncotarget, 2017,8(59):99940-99949.</w:t>
      </w:r>
      <w:r w:rsidRPr="00211FAE">
        <w:rPr>
          <w:rFonts w:ascii="Times New Roman" w:eastAsia="仿宋" w:hAnsi="Times New Roman" w:cs="Times New Roman"/>
          <w:kern w:val="0"/>
          <w:sz w:val="24"/>
          <w:szCs w:val="24"/>
        </w:rPr>
        <w:t>（</w:t>
      </w:r>
      <w:r w:rsidRPr="00211FAE">
        <w:rPr>
          <w:rFonts w:ascii="Times New Roman" w:eastAsia="仿宋" w:hAnsi="Times New Roman" w:cs="Times New Roman"/>
          <w:kern w:val="0"/>
          <w:sz w:val="24"/>
          <w:szCs w:val="24"/>
        </w:rPr>
        <w:t>IF=5.168</w:t>
      </w:r>
      <w:r w:rsidRPr="00211FAE">
        <w:rPr>
          <w:rFonts w:ascii="Times New Roman" w:eastAsia="仿宋" w:hAnsi="Times New Roman" w:cs="Times New Roman"/>
          <w:kern w:val="0"/>
          <w:sz w:val="24"/>
          <w:szCs w:val="24"/>
        </w:rPr>
        <w:t>）</w:t>
      </w:r>
    </w:p>
    <w:p w14:paraId="46B6C15B" w14:textId="55DB7B5C" w:rsidR="00073081" w:rsidRPr="004549A0" w:rsidRDefault="00211FAE" w:rsidP="00073081">
      <w:pPr>
        <w:pStyle w:val="a7"/>
        <w:numPr>
          <w:ilvl w:val="0"/>
          <w:numId w:val="6"/>
        </w:numPr>
        <w:autoSpaceDE w:val="0"/>
        <w:autoSpaceDN w:val="0"/>
        <w:adjustRightInd w:val="0"/>
        <w:spacing w:line="360" w:lineRule="auto"/>
        <w:ind w:firstLineChars="0"/>
        <w:contextualSpacing/>
        <w:jc w:val="left"/>
        <w:rPr>
          <w:rFonts w:ascii="Times New Roman" w:eastAsia="仿宋" w:hAnsi="Times New Roman" w:cs="Times New Roman" w:hint="eastAsia"/>
          <w:kern w:val="0"/>
          <w:sz w:val="24"/>
          <w:szCs w:val="24"/>
        </w:rPr>
      </w:pPr>
      <w:r w:rsidRPr="00211FAE">
        <w:rPr>
          <w:rFonts w:ascii="Times New Roman" w:eastAsia="仿宋" w:hAnsi="Times New Roman" w:cs="Times New Roman"/>
          <w:kern w:val="0"/>
          <w:sz w:val="24"/>
          <w:szCs w:val="24"/>
        </w:rPr>
        <w:t>杨志涛；李鹏；左右清；</w:t>
      </w:r>
      <w:r w:rsidRPr="00211FAE">
        <w:rPr>
          <w:rFonts w:ascii="Times New Roman" w:eastAsia="仿宋" w:hAnsi="Times New Roman" w:cs="Times New Roman"/>
          <w:b/>
          <w:bCs/>
          <w:kern w:val="0"/>
          <w:sz w:val="24"/>
          <w:szCs w:val="24"/>
        </w:rPr>
        <w:t>武晓勇</w:t>
      </w:r>
      <w:r w:rsidRPr="00211FAE">
        <w:rPr>
          <w:rFonts w:ascii="Times New Roman" w:eastAsia="仿宋" w:hAnsi="Times New Roman" w:cs="Times New Roman"/>
          <w:kern w:val="0"/>
          <w:sz w:val="24"/>
          <w:szCs w:val="24"/>
        </w:rPr>
        <w:t>；外科学，中国协和医科大学出版社，</w:t>
      </w:r>
      <w:r w:rsidRPr="00211FAE">
        <w:rPr>
          <w:rFonts w:ascii="Times New Roman" w:eastAsia="仿宋" w:hAnsi="Times New Roman" w:cs="Times New Roman"/>
          <w:kern w:val="0"/>
          <w:sz w:val="24"/>
          <w:szCs w:val="24"/>
        </w:rPr>
        <w:t>884</w:t>
      </w:r>
      <w:r w:rsidRPr="00211FAE">
        <w:rPr>
          <w:rFonts w:ascii="Times New Roman" w:eastAsia="仿宋" w:hAnsi="Times New Roman" w:cs="Times New Roman"/>
          <w:kern w:val="0"/>
          <w:sz w:val="24"/>
          <w:szCs w:val="24"/>
        </w:rPr>
        <w:t>千字</w:t>
      </w:r>
      <w:r w:rsidRPr="00211FAE">
        <w:rPr>
          <w:rFonts w:ascii="Times New Roman" w:eastAsia="仿宋" w:hAnsi="Times New Roman" w:cs="Times New Roman"/>
          <w:kern w:val="0"/>
          <w:sz w:val="24"/>
          <w:szCs w:val="24"/>
        </w:rPr>
        <w:t>, 2019.</w:t>
      </w:r>
    </w:p>
    <w:p w14:paraId="6C24A44F" w14:textId="7BBD9DE1" w:rsidR="00073081" w:rsidRPr="004549A0" w:rsidRDefault="00073081" w:rsidP="004549A0">
      <w:pPr>
        <w:pStyle w:val="a7"/>
        <w:numPr>
          <w:ilvl w:val="0"/>
          <w:numId w:val="5"/>
        </w:numPr>
        <w:spacing w:line="360" w:lineRule="auto"/>
        <w:ind w:firstLineChars="0"/>
        <w:rPr>
          <w:rFonts w:ascii="Times New Roman" w:eastAsia="仿宋" w:hAnsi="Times New Roman" w:cs="Times New Roman"/>
          <w:b/>
          <w:bCs/>
          <w:sz w:val="24"/>
          <w:szCs w:val="24"/>
        </w:rPr>
      </w:pPr>
      <w:r w:rsidRPr="004549A0">
        <w:rPr>
          <w:rFonts w:ascii="Times New Roman" w:eastAsia="仿宋" w:hAnsi="Times New Roman" w:cs="Times New Roman"/>
          <w:b/>
          <w:bCs/>
          <w:sz w:val="24"/>
          <w:szCs w:val="24"/>
        </w:rPr>
        <w:t>获得的学术成果奖励（标注名次）</w:t>
      </w:r>
      <w:r w:rsidRPr="004549A0">
        <w:rPr>
          <w:rFonts w:ascii="Times New Roman" w:eastAsia="仿宋" w:hAnsi="Times New Roman" w:cs="Times New Roman"/>
          <w:b/>
          <w:bCs/>
          <w:sz w:val="24"/>
          <w:szCs w:val="24"/>
        </w:rPr>
        <w:t xml:space="preserve"> </w:t>
      </w:r>
    </w:p>
    <w:p w14:paraId="240F585D" w14:textId="128577EC" w:rsidR="004549A0" w:rsidRPr="004549A0" w:rsidRDefault="004549A0" w:rsidP="004549A0">
      <w:pPr>
        <w:pStyle w:val="a7"/>
        <w:spacing w:line="360" w:lineRule="auto"/>
        <w:ind w:left="360" w:firstLineChars="0" w:firstLine="0"/>
        <w:rPr>
          <w:rFonts w:ascii="Times New Roman" w:eastAsia="仿宋" w:hAnsi="Times New Roman" w:cs="Times New Roman"/>
          <w:b/>
          <w:bCs/>
          <w:sz w:val="24"/>
          <w:szCs w:val="24"/>
        </w:rPr>
      </w:pPr>
      <w:r>
        <w:rPr>
          <w:rFonts w:ascii="Times New Roman" w:eastAsia="仿宋" w:hAnsi="Times New Roman" w:cs="Times New Roman" w:hint="eastAsia"/>
          <w:b/>
          <w:bCs/>
          <w:sz w:val="24"/>
          <w:szCs w:val="24"/>
        </w:rPr>
        <w:t>无</w:t>
      </w:r>
    </w:p>
    <w:p w14:paraId="54C06C40" w14:textId="78450141" w:rsidR="00073081" w:rsidRPr="004549A0" w:rsidRDefault="00073081" w:rsidP="004549A0">
      <w:pPr>
        <w:pStyle w:val="a7"/>
        <w:numPr>
          <w:ilvl w:val="0"/>
          <w:numId w:val="5"/>
        </w:numPr>
        <w:spacing w:line="360" w:lineRule="auto"/>
        <w:ind w:firstLineChars="0"/>
        <w:rPr>
          <w:rFonts w:ascii="Times New Roman" w:eastAsia="仿宋" w:hAnsi="Times New Roman" w:cs="Times New Roman"/>
          <w:b/>
          <w:bCs/>
          <w:sz w:val="24"/>
          <w:szCs w:val="24"/>
        </w:rPr>
      </w:pPr>
      <w:r w:rsidRPr="004549A0">
        <w:rPr>
          <w:rFonts w:ascii="Times New Roman" w:eastAsia="仿宋" w:hAnsi="Times New Roman" w:cs="Times New Roman"/>
          <w:b/>
          <w:bCs/>
          <w:sz w:val="24"/>
          <w:szCs w:val="24"/>
        </w:rPr>
        <w:t>获得的发明专利（标注名次）</w:t>
      </w:r>
      <w:r w:rsidRPr="004549A0">
        <w:rPr>
          <w:rFonts w:ascii="Times New Roman" w:eastAsia="仿宋" w:hAnsi="Times New Roman" w:cs="Times New Roman"/>
          <w:b/>
          <w:bCs/>
          <w:sz w:val="24"/>
          <w:szCs w:val="24"/>
        </w:rPr>
        <w:t xml:space="preserve"> </w:t>
      </w:r>
    </w:p>
    <w:p w14:paraId="7B549E2C" w14:textId="3EB2E9CD" w:rsidR="004549A0" w:rsidRPr="004549A0" w:rsidRDefault="004549A0" w:rsidP="004549A0">
      <w:pPr>
        <w:pStyle w:val="a7"/>
        <w:spacing w:line="360" w:lineRule="auto"/>
        <w:ind w:left="360" w:firstLineChars="0" w:firstLine="0"/>
        <w:rPr>
          <w:rFonts w:ascii="Times New Roman" w:eastAsia="仿宋" w:hAnsi="Times New Roman" w:cs="Times New Roman"/>
          <w:b/>
          <w:bCs/>
          <w:sz w:val="24"/>
          <w:szCs w:val="24"/>
        </w:rPr>
      </w:pPr>
      <w:r>
        <w:rPr>
          <w:rFonts w:ascii="Times New Roman" w:eastAsia="仿宋" w:hAnsi="Times New Roman" w:cs="Times New Roman" w:hint="eastAsia"/>
          <w:b/>
          <w:bCs/>
          <w:sz w:val="24"/>
          <w:szCs w:val="24"/>
        </w:rPr>
        <w:t>无</w:t>
      </w:r>
    </w:p>
    <w:p w14:paraId="7505AF55" w14:textId="2464109E" w:rsidR="00073081" w:rsidRPr="004549A0" w:rsidRDefault="00073081" w:rsidP="004549A0">
      <w:pPr>
        <w:pStyle w:val="a7"/>
        <w:numPr>
          <w:ilvl w:val="0"/>
          <w:numId w:val="5"/>
        </w:numPr>
        <w:spacing w:line="360" w:lineRule="auto"/>
        <w:ind w:firstLineChars="0"/>
        <w:rPr>
          <w:rFonts w:ascii="Times New Roman" w:eastAsia="仿宋" w:hAnsi="Times New Roman" w:cs="Times New Roman"/>
          <w:b/>
          <w:bCs/>
          <w:sz w:val="24"/>
          <w:szCs w:val="24"/>
        </w:rPr>
      </w:pPr>
      <w:r w:rsidRPr="004549A0">
        <w:rPr>
          <w:rFonts w:ascii="Times New Roman" w:eastAsia="仿宋" w:hAnsi="Times New Roman" w:cs="Times New Roman"/>
          <w:b/>
          <w:bCs/>
          <w:sz w:val="24"/>
          <w:szCs w:val="24"/>
        </w:rPr>
        <w:t>主持过的科研项目（项目名称；项目编号；级别；经费；起止日期）</w:t>
      </w:r>
      <w:r w:rsidRPr="004549A0">
        <w:rPr>
          <w:rFonts w:ascii="Times New Roman" w:eastAsia="仿宋" w:hAnsi="Times New Roman" w:cs="Times New Roman"/>
          <w:b/>
          <w:bCs/>
          <w:sz w:val="24"/>
          <w:szCs w:val="24"/>
        </w:rPr>
        <w:t xml:space="preserve"> </w:t>
      </w:r>
    </w:p>
    <w:p w14:paraId="222061F8" w14:textId="2C59785A" w:rsidR="004549A0" w:rsidRPr="001B2172" w:rsidRDefault="004549A0" w:rsidP="004549A0">
      <w:pPr>
        <w:pStyle w:val="a7"/>
        <w:numPr>
          <w:ilvl w:val="1"/>
          <w:numId w:val="7"/>
        </w:numPr>
        <w:spacing w:line="360" w:lineRule="auto"/>
        <w:ind w:firstLineChars="0"/>
        <w:rPr>
          <w:rFonts w:ascii="Times New Roman" w:eastAsia="仿宋" w:hAnsi="Times New Roman" w:cs="Times New Roman"/>
          <w:sz w:val="24"/>
          <w:szCs w:val="24"/>
        </w:rPr>
      </w:pPr>
      <w:bookmarkStart w:id="1" w:name="_Hlk113699084"/>
      <w:r>
        <w:rPr>
          <w:rFonts w:ascii="Times New Roman" w:eastAsia="仿宋" w:hAnsi="Times New Roman" w:cs="Times New Roman" w:hint="eastAsia"/>
          <w:sz w:val="24"/>
          <w:szCs w:val="24"/>
        </w:rPr>
        <w:t>项目名称</w:t>
      </w:r>
      <w:r w:rsidRPr="001B2172">
        <w:rPr>
          <w:rFonts w:ascii="Times New Roman" w:eastAsia="仿宋" w:hAnsi="Times New Roman" w:cs="Times New Roman"/>
          <w:sz w:val="24"/>
          <w:szCs w:val="24"/>
        </w:rPr>
        <w:t>：基于炎症反应和细胞焦亡变化观察血必净对内毒素致急性肺损伤大鼠的保护作用机制研究</w:t>
      </w:r>
      <w:r>
        <w:rPr>
          <w:rFonts w:ascii="Times New Roman" w:eastAsia="仿宋" w:hAnsi="Times New Roman" w:cs="Times New Roman" w:hint="eastAsia"/>
          <w:sz w:val="24"/>
          <w:szCs w:val="24"/>
        </w:rPr>
        <w:t>；</w:t>
      </w:r>
      <w:r w:rsidRPr="001B2172">
        <w:rPr>
          <w:rFonts w:ascii="Times New Roman" w:eastAsia="仿宋" w:hAnsi="Times New Roman" w:cs="Times New Roman"/>
          <w:sz w:val="24"/>
          <w:szCs w:val="24"/>
        </w:rPr>
        <w:t>项目编号：</w:t>
      </w:r>
      <w:r w:rsidRPr="001B2172">
        <w:rPr>
          <w:rFonts w:ascii="Times New Roman" w:eastAsia="仿宋" w:hAnsi="Times New Roman" w:cs="Times New Roman"/>
          <w:sz w:val="24"/>
          <w:szCs w:val="24"/>
        </w:rPr>
        <w:t>21A200356</w:t>
      </w:r>
      <w:r>
        <w:rPr>
          <w:rFonts w:ascii="Times New Roman" w:eastAsia="仿宋" w:hAnsi="Times New Roman" w:cs="Times New Roman" w:hint="eastAsia"/>
          <w:sz w:val="24"/>
          <w:szCs w:val="24"/>
        </w:rPr>
        <w:t>；级别：</w:t>
      </w:r>
      <w:r w:rsidR="003A0239">
        <w:rPr>
          <w:rFonts w:ascii="Times New Roman" w:eastAsia="仿宋" w:hAnsi="Times New Roman" w:cs="Times New Roman" w:hint="eastAsia"/>
          <w:sz w:val="24"/>
          <w:szCs w:val="24"/>
        </w:rPr>
        <w:t>厅局级</w:t>
      </w:r>
      <w:r>
        <w:rPr>
          <w:rFonts w:ascii="Times New Roman" w:eastAsia="仿宋" w:hAnsi="Times New Roman" w:cs="Times New Roman" w:hint="eastAsia"/>
          <w:sz w:val="24"/>
          <w:szCs w:val="24"/>
        </w:rPr>
        <w:t>；经费：</w:t>
      </w:r>
      <w:r w:rsidR="00695E85" w:rsidRPr="00695E85">
        <w:rPr>
          <w:rFonts w:ascii="Times New Roman" w:eastAsia="仿宋" w:hAnsi="Times New Roman" w:cs="Times New Roman"/>
          <w:sz w:val="24"/>
          <w:szCs w:val="24"/>
        </w:rPr>
        <w:t xml:space="preserve">10 </w:t>
      </w:r>
      <w:r w:rsidR="00695E85" w:rsidRPr="00695E85">
        <w:rPr>
          <w:rFonts w:ascii="Times New Roman" w:eastAsia="仿宋" w:hAnsi="Times New Roman" w:cs="Times New Roman"/>
          <w:sz w:val="24"/>
          <w:szCs w:val="24"/>
        </w:rPr>
        <w:t>万</w:t>
      </w:r>
      <w:r>
        <w:rPr>
          <w:rFonts w:ascii="Times New Roman" w:eastAsia="仿宋" w:hAnsi="Times New Roman" w:cs="Times New Roman" w:hint="eastAsia"/>
          <w:sz w:val="24"/>
          <w:szCs w:val="24"/>
        </w:rPr>
        <w:t>；起止日期：</w:t>
      </w:r>
      <w:r w:rsidR="00695E85" w:rsidRPr="00695E85">
        <w:rPr>
          <w:rFonts w:ascii="Times New Roman" w:eastAsia="仿宋" w:hAnsi="Times New Roman" w:cs="Times New Roman"/>
          <w:sz w:val="24"/>
          <w:szCs w:val="24"/>
        </w:rPr>
        <w:t>2021/10-2023/9</w:t>
      </w:r>
      <w:r w:rsidR="003A0239">
        <w:rPr>
          <w:rFonts w:ascii="Times New Roman" w:eastAsia="仿宋" w:hAnsi="Times New Roman" w:cs="Times New Roman" w:hint="eastAsia"/>
          <w:sz w:val="24"/>
          <w:szCs w:val="24"/>
        </w:rPr>
        <w:t>。</w:t>
      </w:r>
      <w:r w:rsidR="00695E85" w:rsidRPr="001B2172">
        <w:rPr>
          <w:rFonts w:ascii="Times New Roman" w:eastAsia="仿宋" w:hAnsi="Times New Roman" w:cs="Times New Roman"/>
          <w:sz w:val="24"/>
          <w:szCs w:val="24"/>
        </w:rPr>
        <w:t xml:space="preserve"> </w:t>
      </w:r>
    </w:p>
    <w:bookmarkEnd w:id="1"/>
    <w:p w14:paraId="1775FC7D" w14:textId="7218614B" w:rsidR="004549A0" w:rsidRPr="003A0239" w:rsidRDefault="004549A0" w:rsidP="003A0239">
      <w:pPr>
        <w:pStyle w:val="a7"/>
        <w:numPr>
          <w:ilvl w:val="1"/>
          <w:numId w:val="7"/>
        </w:numPr>
        <w:spacing w:line="360" w:lineRule="auto"/>
        <w:ind w:firstLineChars="0"/>
        <w:rPr>
          <w:rFonts w:ascii="Times New Roman" w:eastAsia="仿宋" w:hAnsi="Times New Roman" w:cs="Times New Roman" w:hint="eastAsia"/>
          <w:sz w:val="24"/>
          <w:szCs w:val="24"/>
        </w:rPr>
      </w:pPr>
      <w:r w:rsidRPr="001B2172">
        <w:rPr>
          <w:rFonts w:ascii="Times New Roman" w:eastAsia="仿宋" w:hAnsi="Times New Roman" w:cs="Times New Roman"/>
          <w:sz w:val="24"/>
          <w:szCs w:val="24"/>
        </w:rPr>
        <w:t>项目编号：</w:t>
      </w:r>
      <w:r w:rsidR="00695E85">
        <w:rPr>
          <w:rFonts w:ascii="Times New Roman" w:eastAsia="仿宋" w:hAnsi="Times New Roman" w:cs="Times New Roman" w:hint="eastAsia"/>
          <w:sz w:val="24"/>
          <w:szCs w:val="24"/>
        </w:rPr>
        <w:t>项目名称</w:t>
      </w:r>
      <w:r w:rsidR="00695E85" w:rsidRPr="001B2172">
        <w:rPr>
          <w:rFonts w:ascii="Times New Roman" w:eastAsia="仿宋" w:hAnsi="Times New Roman" w:cs="Times New Roman"/>
          <w:sz w:val="24"/>
          <w:szCs w:val="24"/>
        </w:rPr>
        <w:t>：</w:t>
      </w:r>
      <w:r w:rsidR="00225C94" w:rsidRPr="00225C94">
        <w:rPr>
          <w:rFonts w:ascii="Times New Roman" w:eastAsia="仿宋" w:hAnsi="Times New Roman" w:cs="Times New Roman" w:hint="eastAsia"/>
          <w:sz w:val="24"/>
          <w:szCs w:val="24"/>
        </w:rPr>
        <w:t>筛选海南地区结直肠癌高危人群的肠道菌群并研究其致肿瘤生成作用机制</w:t>
      </w:r>
      <w:r w:rsidR="00695E85">
        <w:rPr>
          <w:rFonts w:ascii="Times New Roman" w:eastAsia="仿宋" w:hAnsi="Times New Roman" w:cs="Times New Roman" w:hint="eastAsia"/>
          <w:sz w:val="24"/>
          <w:szCs w:val="24"/>
        </w:rPr>
        <w:t>；</w:t>
      </w:r>
      <w:r w:rsidR="00695E85" w:rsidRPr="001B2172">
        <w:rPr>
          <w:rFonts w:ascii="Times New Roman" w:eastAsia="仿宋" w:hAnsi="Times New Roman" w:cs="Times New Roman"/>
          <w:sz w:val="24"/>
          <w:szCs w:val="24"/>
        </w:rPr>
        <w:t>项目编号：</w:t>
      </w:r>
      <w:r w:rsidR="00695E85" w:rsidRPr="00695E85">
        <w:rPr>
          <w:rFonts w:ascii="Times New Roman" w:eastAsia="仿宋" w:hAnsi="Times New Roman" w:cs="Times New Roman"/>
          <w:sz w:val="24"/>
          <w:szCs w:val="24"/>
        </w:rPr>
        <w:t>822RC875</w:t>
      </w:r>
      <w:r w:rsidR="00695E85">
        <w:rPr>
          <w:rFonts w:ascii="Times New Roman" w:eastAsia="仿宋" w:hAnsi="Times New Roman" w:cs="Times New Roman" w:hint="eastAsia"/>
          <w:sz w:val="24"/>
          <w:szCs w:val="24"/>
        </w:rPr>
        <w:t>；级别：</w:t>
      </w:r>
      <w:r w:rsidR="003A0239">
        <w:rPr>
          <w:rFonts w:ascii="Times New Roman" w:eastAsia="仿宋" w:hAnsi="Times New Roman" w:cs="Times New Roman" w:hint="eastAsia"/>
          <w:sz w:val="24"/>
          <w:szCs w:val="24"/>
        </w:rPr>
        <w:t>省级</w:t>
      </w:r>
      <w:r w:rsidR="00695E85">
        <w:rPr>
          <w:rFonts w:ascii="Times New Roman" w:eastAsia="仿宋" w:hAnsi="Times New Roman" w:cs="Times New Roman" w:hint="eastAsia"/>
          <w:sz w:val="24"/>
          <w:szCs w:val="24"/>
        </w:rPr>
        <w:t>；经费：</w:t>
      </w:r>
      <w:r w:rsidR="00695E85" w:rsidRPr="00695E85">
        <w:rPr>
          <w:rFonts w:ascii="Times New Roman" w:eastAsia="仿宋" w:hAnsi="Times New Roman" w:cs="Times New Roman"/>
          <w:sz w:val="24"/>
          <w:szCs w:val="24"/>
        </w:rPr>
        <w:t xml:space="preserve">10 </w:t>
      </w:r>
      <w:r w:rsidR="00695E85" w:rsidRPr="00695E85">
        <w:rPr>
          <w:rFonts w:ascii="Times New Roman" w:eastAsia="仿宋" w:hAnsi="Times New Roman" w:cs="Times New Roman"/>
          <w:sz w:val="24"/>
          <w:szCs w:val="24"/>
        </w:rPr>
        <w:t>万</w:t>
      </w:r>
      <w:r w:rsidR="00695E85">
        <w:rPr>
          <w:rFonts w:ascii="Times New Roman" w:eastAsia="仿宋" w:hAnsi="Times New Roman" w:cs="Times New Roman" w:hint="eastAsia"/>
          <w:sz w:val="24"/>
          <w:szCs w:val="24"/>
        </w:rPr>
        <w:t>；起止日期：</w:t>
      </w:r>
      <w:r w:rsidR="00695E85" w:rsidRPr="00695E85">
        <w:rPr>
          <w:rFonts w:ascii="Times New Roman" w:eastAsia="仿宋" w:hAnsi="Times New Roman" w:cs="Times New Roman"/>
          <w:sz w:val="24"/>
          <w:szCs w:val="24"/>
        </w:rPr>
        <w:t>202</w:t>
      </w:r>
      <w:r w:rsidR="003A0239">
        <w:rPr>
          <w:rFonts w:ascii="Times New Roman" w:eastAsia="仿宋" w:hAnsi="Times New Roman" w:cs="Times New Roman"/>
          <w:sz w:val="24"/>
          <w:szCs w:val="24"/>
        </w:rPr>
        <w:t>3</w:t>
      </w:r>
      <w:r w:rsidR="00695E85" w:rsidRPr="00695E85">
        <w:rPr>
          <w:rFonts w:ascii="Times New Roman" w:eastAsia="仿宋" w:hAnsi="Times New Roman" w:cs="Times New Roman"/>
          <w:sz w:val="24"/>
          <w:szCs w:val="24"/>
        </w:rPr>
        <w:t>/1-202</w:t>
      </w:r>
      <w:r w:rsidR="003A0239">
        <w:rPr>
          <w:rFonts w:ascii="Times New Roman" w:eastAsia="仿宋" w:hAnsi="Times New Roman" w:cs="Times New Roman"/>
          <w:sz w:val="24"/>
          <w:szCs w:val="24"/>
        </w:rPr>
        <w:t>5</w:t>
      </w:r>
      <w:r w:rsidR="00695E85" w:rsidRPr="00695E85">
        <w:rPr>
          <w:rFonts w:ascii="Times New Roman" w:eastAsia="仿宋" w:hAnsi="Times New Roman" w:cs="Times New Roman"/>
          <w:sz w:val="24"/>
          <w:szCs w:val="24"/>
        </w:rPr>
        <w:t>/</w:t>
      </w:r>
      <w:r w:rsidR="003A0239">
        <w:rPr>
          <w:rFonts w:ascii="Times New Roman" w:eastAsia="仿宋" w:hAnsi="Times New Roman" w:cs="Times New Roman"/>
          <w:sz w:val="24"/>
          <w:szCs w:val="24"/>
        </w:rPr>
        <w:t>12</w:t>
      </w:r>
      <w:r w:rsidR="003A0239">
        <w:rPr>
          <w:rFonts w:ascii="Times New Roman" w:eastAsia="仿宋" w:hAnsi="Times New Roman" w:cs="Times New Roman" w:hint="eastAsia"/>
          <w:sz w:val="24"/>
          <w:szCs w:val="24"/>
        </w:rPr>
        <w:t>。</w:t>
      </w:r>
    </w:p>
    <w:p w14:paraId="76245925" w14:textId="5E8E5180" w:rsidR="00073081" w:rsidRPr="003A0239" w:rsidRDefault="00073081" w:rsidP="003A0239">
      <w:pPr>
        <w:pStyle w:val="a7"/>
        <w:numPr>
          <w:ilvl w:val="0"/>
          <w:numId w:val="5"/>
        </w:numPr>
        <w:spacing w:line="360" w:lineRule="auto"/>
        <w:ind w:firstLineChars="0"/>
        <w:rPr>
          <w:rFonts w:ascii="Times New Roman" w:eastAsia="仿宋" w:hAnsi="Times New Roman" w:cs="Times New Roman"/>
          <w:b/>
          <w:bCs/>
          <w:sz w:val="24"/>
          <w:szCs w:val="24"/>
        </w:rPr>
      </w:pPr>
      <w:r w:rsidRPr="003A0239">
        <w:rPr>
          <w:rFonts w:ascii="Times New Roman" w:eastAsia="仿宋" w:hAnsi="Times New Roman" w:cs="Times New Roman"/>
          <w:b/>
          <w:bCs/>
          <w:sz w:val="24"/>
          <w:szCs w:val="24"/>
        </w:rPr>
        <w:t>获得的学术荣誉</w:t>
      </w:r>
      <w:r w:rsidRPr="003A0239">
        <w:rPr>
          <w:rFonts w:ascii="Times New Roman" w:eastAsia="仿宋" w:hAnsi="Times New Roman" w:cs="Times New Roman"/>
          <w:b/>
          <w:bCs/>
          <w:sz w:val="24"/>
          <w:szCs w:val="24"/>
        </w:rPr>
        <w:t xml:space="preserve"> </w:t>
      </w:r>
    </w:p>
    <w:p w14:paraId="22923880" w14:textId="0C047CAF" w:rsidR="003A0239" w:rsidRPr="003A0239" w:rsidRDefault="003A0239" w:rsidP="003A0239">
      <w:pPr>
        <w:spacing w:line="360" w:lineRule="auto"/>
        <w:ind w:left="360"/>
        <w:rPr>
          <w:rFonts w:ascii="Times New Roman" w:eastAsia="仿宋" w:hAnsi="Times New Roman" w:cs="Times New Roman" w:hint="eastAsia"/>
          <w:b/>
          <w:bCs/>
          <w:sz w:val="24"/>
          <w:szCs w:val="24"/>
        </w:rPr>
      </w:pPr>
      <w:r>
        <w:rPr>
          <w:rFonts w:ascii="Times New Roman" w:eastAsia="仿宋" w:hAnsi="Times New Roman" w:cs="Times New Roman" w:hint="eastAsia"/>
          <w:b/>
          <w:bCs/>
          <w:sz w:val="24"/>
          <w:szCs w:val="24"/>
        </w:rPr>
        <w:t>无。</w:t>
      </w:r>
    </w:p>
    <w:p w14:paraId="6B7CD7A6" w14:textId="7F6AE324" w:rsidR="00073081" w:rsidRDefault="00073081" w:rsidP="00073081">
      <w:pPr>
        <w:spacing w:line="360" w:lineRule="auto"/>
        <w:rPr>
          <w:rFonts w:ascii="Times New Roman" w:eastAsia="仿宋" w:hAnsi="Times New Roman" w:cs="Times New Roman"/>
          <w:b/>
          <w:bCs/>
          <w:sz w:val="24"/>
          <w:szCs w:val="24"/>
        </w:rPr>
      </w:pPr>
      <w:r w:rsidRPr="00073081">
        <w:rPr>
          <w:rFonts w:ascii="Times New Roman" w:eastAsia="仿宋" w:hAnsi="Times New Roman" w:cs="Times New Roman"/>
          <w:b/>
          <w:bCs/>
          <w:sz w:val="24"/>
          <w:szCs w:val="24"/>
        </w:rPr>
        <w:t>8.</w:t>
      </w:r>
      <w:r w:rsidRPr="00073081">
        <w:rPr>
          <w:rFonts w:ascii="Times New Roman" w:eastAsia="仿宋" w:hAnsi="Times New Roman" w:cs="Times New Roman"/>
          <w:b/>
          <w:bCs/>
          <w:sz w:val="24"/>
          <w:szCs w:val="24"/>
        </w:rPr>
        <w:t>学术兼职</w:t>
      </w:r>
      <w:r w:rsidRPr="00073081">
        <w:rPr>
          <w:rFonts w:ascii="Times New Roman" w:eastAsia="仿宋" w:hAnsi="Times New Roman" w:cs="Times New Roman"/>
          <w:b/>
          <w:bCs/>
          <w:sz w:val="24"/>
          <w:szCs w:val="24"/>
        </w:rPr>
        <w:t xml:space="preserve"> </w:t>
      </w:r>
    </w:p>
    <w:p w14:paraId="3935B6FA" w14:textId="77777777" w:rsidR="007B1A6D" w:rsidRPr="007B1A6D" w:rsidRDefault="007B1A6D" w:rsidP="007B1A6D">
      <w:pPr>
        <w:pStyle w:val="a7"/>
        <w:numPr>
          <w:ilvl w:val="0"/>
          <w:numId w:val="8"/>
        </w:numPr>
        <w:spacing w:line="360" w:lineRule="auto"/>
        <w:ind w:firstLineChars="0"/>
        <w:rPr>
          <w:rFonts w:ascii="Times New Roman" w:eastAsia="仿宋" w:hAnsi="Times New Roman" w:cs="Times New Roman"/>
          <w:sz w:val="24"/>
          <w:szCs w:val="24"/>
        </w:rPr>
      </w:pPr>
      <w:r w:rsidRPr="007B1A6D">
        <w:rPr>
          <w:rFonts w:ascii="Times New Roman" w:eastAsia="仿宋" w:hAnsi="Times New Roman" w:cs="Times New Roman" w:hint="eastAsia"/>
          <w:sz w:val="24"/>
          <w:szCs w:val="24"/>
        </w:rPr>
        <w:lastRenderedPageBreak/>
        <w:t>中国抗癌协会第二届肿瘤营养专业委员会委员；</w:t>
      </w:r>
    </w:p>
    <w:p w14:paraId="5CB95B2D" w14:textId="77777777" w:rsidR="007B1A6D" w:rsidRPr="007B1A6D" w:rsidRDefault="007B1A6D" w:rsidP="007B1A6D">
      <w:pPr>
        <w:pStyle w:val="a7"/>
        <w:numPr>
          <w:ilvl w:val="0"/>
          <w:numId w:val="8"/>
        </w:numPr>
        <w:spacing w:line="360" w:lineRule="auto"/>
        <w:ind w:firstLineChars="0"/>
        <w:rPr>
          <w:rFonts w:ascii="Times New Roman" w:eastAsia="仿宋" w:hAnsi="Times New Roman" w:cs="Times New Roman"/>
          <w:sz w:val="24"/>
          <w:szCs w:val="24"/>
        </w:rPr>
      </w:pPr>
      <w:r w:rsidRPr="007B1A6D">
        <w:rPr>
          <w:rFonts w:ascii="Times New Roman" w:eastAsia="仿宋" w:hAnsi="Times New Roman" w:cs="Times New Roman" w:hint="eastAsia"/>
          <w:sz w:val="24"/>
          <w:szCs w:val="24"/>
        </w:rPr>
        <w:t>海南省微创外科专业委员会青年委员；</w:t>
      </w:r>
    </w:p>
    <w:p w14:paraId="4DEBBCB1" w14:textId="77777777" w:rsidR="007B1A6D" w:rsidRPr="007B1A6D" w:rsidRDefault="007B1A6D" w:rsidP="007B1A6D">
      <w:pPr>
        <w:pStyle w:val="a7"/>
        <w:numPr>
          <w:ilvl w:val="0"/>
          <w:numId w:val="8"/>
        </w:numPr>
        <w:spacing w:line="360" w:lineRule="auto"/>
        <w:ind w:firstLineChars="0"/>
        <w:rPr>
          <w:rFonts w:ascii="Times New Roman" w:eastAsia="仿宋" w:hAnsi="Times New Roman" w:cs="Times New Roman"/>
          <w:sz w:val="24"/>
          <w:szCs w:val="24"/>
        </w:rPr>
      </w:pPr>
      <w:r w:rsidRPr="007B1A6D">
        <w:rPr>
          <w:rFonts w:ascii="Times New Roman" w:eastAsia="仿宋" w:hAnsi="Times New Roman" w:cs="Times New Roman" w:hint="eastAsia"/>
          <w:sz w:val="24"/>
          <w:szCs w:val="24"/>
        </w:rPr>
        <w:t>海南省医学会小儿外科学委员会委员；</w:t>
      </w:r>
    </w:p>
    <w:p w14:paraId="67B2A8FE" w14:textId="77777777" w:rsidR="007B1A6D" w:rsidRPr="007B1A6D" w:rsidRDefault="007B1A6D" w:rsidP="007B1A6D">
      <w:pPr>
        <w:pStyle w:val="a7"/>
        <w:numPr>
          <w:ilvl w:val="0"/>
          <w:numId w:val="8"/>
        </w:numPr>
        <w:spacing w:line="360" w:lineRule="auto"/>
        <w:ind w:firstLineChars="0"/>
        <w:rPr>
          <w:rFonts w:ascii="Times New Roman" w:eastAsia="仿宋" w:hAnsi="Times New Roman" w:cs="Times New Roman"/>
          <w:sz w:val="24"/>
          <w:szCs w:val="24"/>
        </w:rPr>
      </w:pPr>
      <w:r w:rsidRPr="007B1A6D">
        <w:rPr>
          <w:rFonts w:ascii="Times New Roman" w:eastAsia="仿宋" w:hAnsi="Times New Roman" w:cs="Times New Roman" w:hint="eastAsia"/>
          <w:sz w:val="24"/>
          <w:szCs w:val="24"/>
        </w:rPr>
        <w:t>海南省医学会临床流行病学和循证医学分会青年委员；</w:t>
      </w:r>
    </w:p>
    <w:p w14:paraId="4C09F82E" w14:textId="77777777" w:rsidR="007B1A6D" w:rsidRPr="007B1A6D" w:rsidRDefault="007B1A6D" w:rsidP="007B1A6D">
      <w:pPr>
        <w:pStyle w:val="a7"/>
        <w:numPr>
          <w:ilvl w:val="0"/>
          <w:numId w:val="8"/>
        </w:numPr>
        <w:spacing w:line="360" w:lineRule="auto"/>
        <w:ind w:firstLineChars="0"/>
        <w:rPr>
          <w:rFonts w:ascii="Times New Roman" w:eastAsia="仿宋" w:hAnsi="Times New Roman" w:cs="Times New Roman"/>
          <w:sz w:val="24"/>
          <w:szCs w:val="24"/>
        </w:rPr>
      </w:pPr>
      <w:r w:rsidRPr="007B1A6D">
        <w:rPr>
          <w:rFonts w:ascii="Times New Roman" w:eastAsia="仿宋" w:hAnsi="Times New Roman" w:cs="Times New Roman" w:hint="eastAsia"/>
          <w:sz w:val="24"/>
          <w:szCs w:val="24"/>
        </w:rPr>
        <w:t>海南省医学会肿瘤学专业委员会第五届委员会甲状腺肿瘤学组组员；</w:t>
      </w:r>
    </w:p>
    <w:p w14:paraId="2F69FB35" w14:textId="77777777" w:rsidR="00073081" w:rsidRPr="00073081" w:rsidRDefault="00073081" w:rsidP="00073081">
      <w:pPr>
        <w:spacing w:line="360" w:lineRule="auto"/>
        <w:rPr>
          <w:rFonts w:ascii="Times New Roman" w:eastAsia="仿宋" w:hAnsi="Times New Roman" w:cs="Times New Roman"/>
          <w:b/>
          <w:bCs/>
          <w:sz w:val="24"/>
          <w:szCs w:val="24"/>
        </w:rPr>
      </w:pPr>
      <w:r w:rsidRPr="00073081">
        <w:rPr>
          <w:rFonts w:ascii="Times New Roman" w:eastAsia="仿宋" w:hAnsi="Times New Roman" w:cs="Times New Roman"/>
          <w:b/>
          <w:bCs/>
          <w:sz w:val="24"/>
          <w:szCs w:val="24"/>
        </w:rPr>
        <w:t>9.</w:t>
      </w:r>
      <w:r w:rsidRPr="00073081">
        <w:rPr>
          <w:rFonts w:ascii="Times New Roman" w:eastAsia="仿宋" w:hAnsi="Times New Roman" w:cs="Times New Roman"/>
          <w:b/>
          <w:bCs/>
          <w:sz w:val="24"/>
          <w:szCs w:val="24"/>
        </w:rPr>
        <w:t>联系方式（邮箱）</w:t>
      </w:r>
    </w:p>
    <w:p w14:paraId="45185680" w14:textId="07C31953" w:rsidR="00073081" w:rsidRDefault="007B1A6D" w:rsidP="00E80558">
      <w:pPr>
        <w:spacing w:line="360" w:lineRule="auto"/>
        <w:rPr>
          <w:rFonts w:ascii="Times New Roman" w:eastAsia="仿宋" w:hAnsi="Times New Roman" w:cs="Times New Roman"/>
          <w:sz w:val="24"/>
          <w:szCs w:val="24"/>
        </w:rPr>
      </w:pPr>
      <w:r>
        <w:rPr>
          <w:rFonts w:ascii="Times New Roman" w:eastAsia="仿宋" w:hAnsi="Times New Roman" w:cs="Times New Roman" w:hint="eastAsia"/>
          <w:sz w:val="24"/>
          <w:szCs w:val="24"/>
        </w:rPr>
        <w:t>手机号：</w:t>
      </w:r>
      <w:r>
        <w:rPr>
          <w:rFonts w:ascii="Times New Roman" w:eastAsia="仿宋" w:hAnsi="Times New Roman" w:cs="Times New Roman" w:hint="eastAsia"/>
          <w:sz w:val="24"/>
          <w:szCs w:val="24"/>
        </w:rPr>
        <w:t>1</w:t>
      </w:r>
      <w:r>
        <w:rPr>
          <w:rFonts w:ascii="Times New Roman" w:eastAsia="仿宋" w:hAnsi="Times New Roman" w:cs="Times New Roman"/>
          <w:sz w:val="24"/>
          <w:szCs w:val="24"/>
        </w:rPr>
        <w:t>9907643929</w:t>
      </w:r>
    </w:p>
    <w:p w14:paraId="62AF4956" w14:textId="332EDF67" w:rsidR="007B1A6D" w:rsidRDefault="007B1A6D" w:rsidP="00E80558">
      <w:pPr>
        <w:spacing w:line="360" w:lineRule="auto"/>
        <w:rPr>
          <w:rFonts w:ascii="Times New Roman" w:eastAsia="仿宋" w:hAnsi="Times New Roman" w:cs="Times New Roman" w:hint="eastAsia"/>
          <w:sz w:val="24"/>
          <w:szCs w:val="24"/>
        </w:rPr>
      </w:pPr>
      <w:r>
        <w:rPr>
          <w:rFonts w:ascii="Times New Roman" w:eastAsia="仿宋" w:hAnsi="Times New Roman" w:cs="Times New Roman" w:hint="eastAsia"/>
          <w:sz w:val="24"/>
          <w:szCs w:val="24"/>
        </w:rPr>
        <w:t>邮箱：</w:t>
      </w:r>
      <w:r>
        <w:rPr>
          <w:rFonts w:ascii="Times New Roman" w:eastAsia="仿宋" w:hAnsi="Times New Roman" w:cs="Times New Roman" w:hint="eastAsia"/>
          <w:sz w:val="24"/>
          <w:szCs w:val="24"/>
        </w:rPr>
        <w:t>1</w:t>
      </w:r>
      <w:r>
        <w:rPr>
          <w:rFonts w:ascii="Times New Roman" w:eastAsia="仿宋" w:hAnsi="Times New Roman" w:cs="Times New Roman"/>
          <w:sz w:val="24"/>
          <w:szCs w:val="24"/>
        </w:rPr>
        <w:t>5035150329@163.</w:t>
      </w:r>
      <w:r>
        <w:rPr>
          <w:rFonts w:ascii="Times New Roman" w:eastAsia="仿宋" w:hAnsi="Times New Roman" w:cs="Times New Roman" w:hint="eastAsia"/>
          <w:sz w:val="24"/>
          <w:szCs w:val="24"/>
        </w:rPr>
        <w:t>com</w:t>
      </w:r>
    </w:p>
    <w:p w14:paraId="756F9058" w14:textId="1E05E33B" w:rsidR="005F41EB" w:rsidRPr="00E80558" w:rsidRDefault="005F41EB" w:rsidP="00E80558">
      <w:pPr>
        <w:spacing w:line="360" w:lineRule="auto"/>
        <w:rPr>
          <w:rFonts w:ascii="Times New Roman" w:eastAsia="仿宋" w:hAnsi="Times New Roman" w:cs="Times New Roman"/>
          <w:sz w:val="24"/>
          <w:szCs w:val="24"/>
        </w:rPr>
      </w:pPr>
    </w:p>
    <w:sectPr w:rsidR="005F41EB" w:rsidRPr="00E805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19E48" w14:textId="77777777" w:rsidR="0041441B" w:rsidRDefault="0041441B" w:rsidP="00472AFD">
      <w:r>
        <w:separator/>
      </w:r>
    </w:p>
  </w:endnote>
  <w:endnote w:type="continuationSeparator" w:id="0">
    <w:p w14:paraId="57DE0ADE" w14:textId="77777777" w:rsidR="0041441B" w:rsidRDefault="0041441B" w:rsidP="00472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4FA8F" w14:textId="77777777" w:rsidR="0041441B" w:rsidRDefault="0041441B" w:rsidP="00472AFD">
      <w:r>
        <w:separator/>
      </w:r>
    </w:p>
  </w:footnote>
  <w:footnote w:type="continuationSeparator" w:id="0">
    <w:p w14:paraId="149D9DFA" w14:textId="77777777" w:rsidR="0041441B" w:rsidRDefault="0041441B" w:rsidP="00472A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ED749F"/>
    <w:multiLevelType w:val="singleLevel"/>
    <w:tmpl w:val="F2ED749F"/>
    <w:lvl w:ilvl="0">
      <w:start w:val="1"/>
      <w:numFmt w:val="decimal"/>
      <w:lvlText w:val="%1."/>
      <w:lvlJc w:val="left"/>
      <w:pPr>
        <w:tabs>
          <w:tab w:val="num" w:pos="312"/>
        </w:tabs>
      </w:pPr>
    </w:lvl>
  </w:abstractNum>
  <w:abstractNum w:abstractNumId="1" w15:restartNumberingAfterBreak="0">
    <w:nsid w:val="103C022B"/>
    <w:multiLevelType w:val="hybridMultilevel"/>
    <w:tmpl w:val="C5FA8F6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3F2704B"/>
    <w:multiLevelType w:val="hybridMultilevel"/>
    <w:tmpl w:val="557E17D6"/>
    <w:lvl w:ilvl="0" w:tplc="62BE7E5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5C2708"/>
    <w:multiLevelType w:val="hybridMultilevel"/>
    <w:tmpl w:val="188E58F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12372E2"/>
    <w:multiLevelType w:val="hybridMultilevel"/>
    <w:tmpl w:val="71928E62"/>
    <w:lvl w:ilvl="0" w:tplc="0409000F">
      <w:start w:val="1"/>
      <w:numFmt w:val="decimal"/>
      <w:lvlText w:val="%1."/>
      <w:lvlJc w:val="left"/>
      <w:pPr>
        <w:ind w:left="420" w:hanging="420"/>
      </w:pPr>
    </w:lvl>
    <w:lvl w:ilvl="1" w:tplc="D46A6168">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B0E772D"/>
    <w:multiLevelType w:val="hybridMultilevel"/>
    <w:tmpl w:val="1922A09C"/>
    <w:lvl w:ilvl="0" w:tplc="FFFFFFFF">
      <w:start w:val="1"/>
      <w:numFmt w:val="decimal"/>
      <w:lvlText w:val="%1."/>
      <w:lvlJc w:val="left"/>
      <w:pPr>
        <w:ind w:left="360" w:hanging="360"/>
      </w:pPr>
      <w:rPr>
        <w:rFonts w:hint="default"/>
      </w:rPr>
    </w:lvl>
    <w:lvl w:ilvl="1" w:tplc="04090011">
      <w:start w:val="1"/>
      <w:numFmt w:val="decimal"/>
      <w:lvlText w:val="%2)"/>
      <w:lvlJc w:val="left"/>
      <w:pPr>
        <w:ind w:left="42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6" w15:restartNumberingAfterBreak="0">
    <w:nsid w:val="32202AAC"/>
    <w:multiLevelType w:val="hybridMultilevel"/>
    <w:tmpl w:val="964C744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7F960428"/>
    <w:multiLevelType w:val="hybridMultilevel"/>
    <w:tmpl w:val="6AAA9E04"/>
    <w:lvl w:ilvl="0" w:tplc="FFFFFFFF">
      <w:start w:val="1"/>
      <w:numFmt w:val="decimal"/>
      <w:lvlText w:val="%1."/>
      <w:lvlJc w:val="left"/>
      <w:pPr>
        <w:ind w:left="900" w:hanging="420"/>
      </w:pPr>
    </w:lvl>
    <w:lvl w:ilvl="1" w:tplc="0409000F">
      <w:start w:val="1"/>
      <w:numFmt w:val="decimal"/>
      <w:lvlText w:val="%2."/>
      <w:lvlJc w:val="left"/>
      <w:pPr>
        <w:ind w:left="420" w:hanging="420"/>
      </w:pPr>
    </w:lvl>
    <w:lvl w:ilvl="2" w:tplc="FFFFFFFF" w:tentative="1">
      <w:start w:val="1"/>
      <w:numFmt w:val="lowerRoman"/>
      <w:lvlText w:val="%3."/>
      <w:lvlJc w:val="right"/>
      <w:pPr>
        <w:ind w:left="1740" w:hanging="420"/>
      </w:pPr>
    </w:lvl>
    <w:lvl w:ilvl="3" w:tplc="FFFFFFFF" w:tentative="1">
      <w:start w:val="1"/>
      <w:numFmt w:val="decimal"/>
      <w:lvlText w:val="%4."/>
      <w:lvlJc w:val="left"/>
      <w:pPr>
        <w:ind w:left="2160" w:hanging="420"/>
      </w:pPr>
    </w:lvl>
    <w:lvl w:ilvl="4" w:tplc="FFFFFFFF" w:tentative="1">
      <w:start w:val="1"/>
      <w:numFmt w:val="lowerLetter"/>
      <w:lvlText w:val="%5)"/>
      <w:lvlJc w:val="left"/>
      <w:pPr>
        <w:ind w:left="2580" w:hanging="420"/>
      </w:pPr>
    </w:lvl>
    <w:lvl w:ilvl="5" w:tplc="FFFFFFFF" w:tentative="1">
      <w:start w:val="1"/>
      <w:numFmt w:val="lowerRoman"/>
      <w:lvlText w:val="%6."/>
      <w:lvlJc w:val="right"/>
      <w:pPr>
        <w:ind w:left="3000" w:hanging="420"/>
      </w:pPr>
    </w:lvl>
    <w:lvl w:ilvl="6" w:tplc="FFFFFFFF" w:tentative="1">
      <w:start w:val="1"/>
      <w:numFmt w:val="decimal"/>
      <w:lvlText w:val="%7."/>
      <w:lvlJc w:val="left"/>
      <w:pPr>
        <w:ind w:left="3420" w:hanging="420"/>
      </w:pPr>
    </w:lvl>
    <w:lvl w:ilvl="7" w:tplc="FFFFFFFF" w:tentative="1">
      <w:start w:val="1"/>
      <w:numFmt w:val="lowerLetter"/>
      <w:lvlText w:val="%8)"/>
      <w:lvlJc w:val="left"/>
      <w:pPr>
        <w:ind w:left="3840" w:hanging="420"/>
      </w:pPr>
    </w:lvl>
    <w:lvl w:ilvl="8" w:tplc="FFFFFFFF" w:tentative="1">
      <w:start w:val="1"/>
      <w:numFmt w:val="lowerRoman"/>
      <w:lvlText w:val="%9."/>
      <w:lvlJc w:val="right"/>
      <w:pPr>
        <w:ind w:left="4260" w:hanging="420"/>
      </w:pPr>
    </w:lvl>
  </w:abstractNum>
  <w:num w:numId="1" w16cid:durableId="1242830492">
    <w:abstractNumId w:val="0"/>
  </w:num>
  <w:num w:numId="2" w16cid:durableId="1899894258">
    <w:abstractNumId w:val="4"/>
  </w:num>
  <w:num w:numId="3" w16cid:durableId="1697582962">
    <w:abstractNumId w:val="6"/>
  </w:num>
  <w:num w:numId="4" w16cid:durableId="462697786">
    <w:abstractNumId w:val="7"/>
  </w:num>
  <w:num w:numId="5" w16cid:durableId="2023624692">
    <w:abstractNumId w:val="2"/>
  </w:num>
  <w:num w:numId="6" w16cid:durableId="639306595">
    <w:abstractNumId w:val="3"/>
  </w:num>
  <w:num w:numId="7" w16cid:durableId="1243564576">
    <w:abstractNumId w:val="5"/>
  </w:num>
  <w:num w:numId="8" w16cid:durableId="2059090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8FF"/>
    <w:rsid w:val="000058FF"/>
    <w:rsid w:val="00073081"/>
    <w:rsid w:val="001B2172"/>
    <w:rsid w:val="001C599A"/>
    <w:rsid w:val="00211FAE"/>
    <w:rsid w:val="00225C94"/>
    <w:rsid w:val="00230352"/>
    <w:rsid w:val="002353E8"/>
    <w:rsid w:val="00250F64"/>
    <w:rsid w:val="002522AD"/>
    <w:rsid w:val="002A33F8"/>
    <w:rsid w:val="002E73DB"/>
    <w:rsid w:val="0035171E"/>
    <w:rsid w:val="0036735D"/>
    <w:rsid w:val="003A0239"/>
    <w:rsid w:val="003D02E6"/>
    <w:rsid w:val="003D386B"/>
    <w:rsid w:val="0041441B"/>
    <w:rsid w:val="004549A0"/>
    <w:rsid w:val="00472AFD"/>
    <w:rsid w:val="004D3122"/>
    <w:rsid w:val="005F41EB"/>
    <w:rsid w:val="006234E0"/>
    <w:rsid w:val="00695E85"/>
    <w:rsid w:val="006E78BE"/>
    <w:rsid w:val="007B1A6D"/>
    <w:rsid w:val="007F645D"/>
    <w:rsid w:val="00872DFF"/>
    <w:rsid w:val="009178FA"/>
    <w:rsid w:val="00A15C0E"/>
    <w:rsid w:val="00CC1409"/>
    <w:rsid w:val="00CC1F5E"/>
    <w:rsid w:val="00CE2954"/>
    <w:rsid w:val="00D56D36"/>
    <w:rsid w:val="00DB2E74"/>
    <w:rsid w:val="00DB42C6"/>
    <w:rsid w:val="00DF145B"/>
    <w:rsid w:val="00E352D0"/>
    <w:rsid w:val="00E80558"/>
    <w:rsid w:val="00EE6FB7"/>
    <w:rsid w:val="00F721FB"/>
    <w:rsid w:val="00FB0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84DDD"/>
  <w15:chartTrackingRefBased/>
  <w15:docId w15:val="{735E07CB-FE12-4C4B-BD7B-04B4FC35C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2AF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72AFD"/>
    <w:rPr>
      <w:sz w:val="18"/>
      <w:szCs w:val="18"/>
    </w:rPr>
  </w:style>
  <w:style w:type="paragraph" w:styleId="a5">
    <w:name w:val="footer"/>
    <w:basedOn w:val="a"/>
    <w:link w:val="a6"/>
    <w:uiPriority w:val="99"/>
    <w:unhideWhenUsed/>
    <w:rsid w:val="00472AFD"/>
    <w:pPr>
      <w:tabs>
        <w:tab w:val="center" w:pos="4153"/>
        <w:tab w:val="right" w:pos="8306"/>
      </w:tabs>
      <w:snapToGrid w:val="0"/>
      <w:jc w:val="left"/>
    </w:pPr>
    <w:rPr>
      <w:sz w:val="18"/>
      <w:szCs w:val="18"/>
    </w:rPr>
  </w:style>
  <w:style w:type="character" w:customStyle="1" w:styleId="a6">
    <w:name w:val="页脚 字符"/>
    <w:basedOn w:val="a0"/>
    <w:link w:val="a5"/>
    <w:uiPriority w:val="99"/>
    <w:rsid w:val="00472AFD"/>
    <w:rPr>
      <w:sz w:val="18"/>
      <w:szCs w:val="18"/>
    </w:rPr>
  </w:style>
  <w:style w:type="paragraph" w:styleId="a7">
    <w:name w:val="List Paragraph"/>
    <w:basedOn w:val="a"/>
    <w:uiPriority w:val="34"/>
    <w:qFormat/>
    <w:rsid w:val="00E8055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306</Words>
  <Characters>1748</Characters>
  <Application>Microsoft Office Word</Application>
  <DocSecurity>0</DocSecurity>
  <Lines>14</Lines>
  <Paragraphs>4</Paragraphs>
  <ScaleCrop>false</ScaleCrop>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wuxiaoyong198@outlook.com</dc:creator>
  <cp:keywords/>
  <dc:description/>
  <cp:lastModifiedBy>wuxiaoyong198@outlook.com</cp:lastModifiedBy>
  <cp:revision>22</cp:revision>
  <dcterms:created xsi:type="dcterms:W3CDTF">2022-09-02T01:02:00Z</dcterms:created>
  <dcterms:modified xsi:type="dcterms:W3CDTF">2022-09-10T03:05:00Z</dcterms:modified>
</cp:coreProperties>
</file>